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E49212">
      <w:pPr>
        <w:spacing w:line="720" w:lineRule="auto"/>
        <w:jc w:val="center"/>
        <w:rPr>
          <w:rFonts w:ascii="宋体" w:hAnsi="宋体"/>
          <w:b/>
          <w:color w:val="auto"/>
          <w:sz w:val="72"/>
          <w:szCs w:val="72"/>
          <w:highlight w:val="none"/>
        </w:rPr>
      </w:pPr>
    </w:p>
    <w:p w14:paraId="2D4C2F3D">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3847999A">
      <w:pPr>
        <w:pStyle w:val="12"/>
        <w:spacing w:line="0" w:lineRule="atLeast"/>
        <w:rPr>
          <w:rFonts w:hAnsi="宋体"/>
          <w:b/>
          <w:color w:val="auto"/>
          <w:sz w:val="32"/>
          <w:highlight w:val="none"/>
        </w:rPr>
      </w:pPr>
    </w:p>
    <w:p w14:paraId="6DD53247">
      <w:pPr>
        <w:pStyle w:val="12"/>
        <w:spacing w:line="0" w:lineRule="atLeast"/>
        <w:jc w:val="center"/>
        <w:rPr>
          <w:rFonts w:hAnsi="宋体"/>
          <w:b/>
          <w:color w:val="auto"/>
          <w:sz w:val="36"/>
          <w:highlight w:val="none"/>
        </w:rPr>
      </w:pPr>
    </w:p>
    <w:p w14:paraId="5355F3CC">
      <w:pPr>
        <w:pStyle w:val="12"/>
        <w:spacing w:line="0" w:lineRule="atLeast"/>
        <w:jc w:val="center"/>
        <w:rPr>
          <w:rFonts w:hAnsi="宋体"/>
          <w:b/>
          <w:color w:val="auto"/>
          <w:sz w:val="36"/>
          <w:highlight w:val="none"/>
        </w:rPr>
      </w:pPr>
    </w:p>
    <w:p w14:paraId="1A845451">
      <w:pPr>
        <w:pStyle w:val="12"/>
        <w:spacing w:line="0" w:lineRule="atLeast"/>
        <w:jc w:val="center"/>
        <w:rPr>
          <w:rFonts w:hAnsi="宋体"/>
          <w:b/>
          <w:color w:val="auto"/>
          <w:sz w:val="36"/>
          <w:highlight w:val="none"/>
        </w:rPr>
      </w:pPr>
    </w:p>
    <w:p w14:paraId="03DC100A">
      <w:pPr>
        <w:pStyle w:val="12"/>
        <w:spacing w:line="400" w:lineRule="exact"/>
        <w:rPr>
          <w:rFonts w:hAnsi="宋体"/>
          <w:b/>
          <w:color w:val="auto"/>
          <w:sz w:val="36"/>
          <w:highlight w:val="none"/>
        </w:rPr>
      </w:pPr>
    </w:p>
    <w:p w14:paraId="4ADDADF1">
      <w:pPr>
        <w:pStyle w:val="12"/>
        <w:spacing w:line="400" w:lineRule="exact"/>
        <w:rPr>
          <w:rFonts w:hAnsi="宋体"/>
          <w:b/>
          <w:color w:val="auto"/>
          <w:sz w:val="36"/>
          <w:highlight w:val="none"/>
        </w:rPr>
      </w:pPr>
    </w:p>
    <w:p w14:paraId="4A9F38AC">
      <w:pPr>
        <w:pStyle w:val="12"/>
        <w:spacing w:line="640" w:lineRule="exact"/>
        <w:ind w:left="3521" w:leftChars="912" w:hanging="1606" w:hangingChars="500"/>
        <w:rPr>
          <w:rFonts w:hAnsi="宋体"/>
          <w:b/>
          <w:color w:val="auto"/>
          <w:sz w:val="32"/>
          <w:szCs w:val="32"/>
          <w:highlight w:val="none"/>
        </w:rPr>
      </w:pPr>
      <w:r>
        <w:rPr>
          <w:rFonts w:hint="eastAsia" w:hAnsi="宋体"/>
          <w:b/>
          <w:color w:val="auto"/>
          <w:sz w:val="32"/>
          <w:szCs w:val="32"/>
          <w:highlight w:val="none"/>
        </w:rPr>
        <w:t>项目编号：FJCZ-WJ-2025-22</w:t>
      </w:r>
    </w:p>
    <w:p w14:paraId="3EEE795A">
      <w:pPr>
        <w:pStyle w:val="12"/>
        <w:spacing w:line="640" w:lineRule="exact"/>
        <w:ind w:left="3521" w:leftChars="912" w:hanging="1606" w:hangingChars="500"/>
        <w:rPr>
          <w:rFonts w:hAnsi="宋体"/>
          <w:b/>
          <w:color w:val="auto"/>
          <w:sz w:val="32"/>
          <w:szCs w:val="32"/>
          <w:highlight w:val="none"/>
        </w:rPr>
      </w:pPr>
      <w:r>
        <w:rPr>
          <w:rFonts w:hint="eastAsia" w:hAnsi="宋体"/>
          <w:b/>
          <w:color w:val="auto"/>
          <w:sz w:val="32"/>
          <w:szCs w:val="32"/>
          <w:highlight w:val="none"/>
        </w:rPr>
        <w:t>项目名称：福建省建新医院2025-2026年办公用品配送服务采购项目</w:t>
      </w:r>
    </w:p>
    <w:p w14:paraId="2A80BA84">
      <w:pPr>
        <w:pStyle w:val="12"/>
        <w:spacing w:line="640" w:lineRule="exact"/>
        <w:ind w:firstLine="1928" w:firstLineChars="600"/>
        <w:rPr>
          <w:rFonts w:hAnsi="宋体"/>
          <w:b/>
          <w:color w:val="auto"/>
          <w:sz w:val="32"/>
          <w:szCs w:val="32"/>
          <w:highlight w:val="none"/>
        </w:rPr>
      </w:pPr>
      <w:r>
        <w:rPr>
          <w:rFonts w:hint="eastAsia" w:hAnsi="宋体"/>
          <w:b/>
          <w:color w:val="auto"/>
          <w:sz w:val="32"/>
          <w:szCs w:val="32"/>
          <w:highlight w:val="none"/>
        </w:rPr>
        <w:t>采购人：福建省建新医院</w:t>
      </w:r>
    </w:p>
    <w:p w14:paraId="71D94695">
      <w:pPr>
        <w:spacing w:line="500" w:lineRule="exact"/>
        <w:rPr>
          <w:rFonts w:ascii="宋体" w:hAnsi="宋体"/>
          <w:b/>
          <w:color w:val="auto"/>
          <w:sz w:val="48"/>
          <w:highlight w:val="none"/>
        </w:rPr>
      </w:pPr>
    </w:p>
    <w:p w14:paraId="139DE8A4">
      <w:pPr>
        <w:pStyle w:val="4"/>
        <w:rPr>
          <w:color w:val="auto"/>
          <w:sz w:val="48"/>
          <w:highlight w:val="none"/>
        </w:rPr>
      </w:pPr>
    </w:p>
    <w:p w14:paraId="5BCC2B65">
      <w:pPr>
        <w:rPr>
          <w:color w:val="auto"/>
          <w:highlight w:val="none"/>
        </w:rPr>
      </w:pPr>
    </w:p>
    <w:p w14:paraId="7ED90A63">
      <w:pPr>
        <w:spacing w:line="560" w:lineRule="exact"/>
        <w:jc w:val="center"/>
        <w:rPr>
          <w:rFonts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7D27680F">
      <w:pPr>
        <w:spacing w:line="560" w:lineRule="exact"/>
        <w:jc w:val="center"/>
        <w:rPr>
          <w:rFonts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七</w:t>
      </w:r>
      <w:bookmarkStart w:id="7" w:name="_GoBack"/>
      <w:bookmarkEnd w:id="7"/>
      <w:r>
        <w:rPr>
          <w:rFonts w:hint="eastAsia" w:ascii="宋体" w:hAnsi="宋体"/>
          <w:b/>
          <w:color w:val="auto"/>
          <w:sz w:val="32"/>
          <w:szCs w:val="32"/>
          <w:highlight w:val="none"/>
        </w:rPr>
        <w:t>月</w:t>
      </w:r>
    </w:p>
    <w:p w14:paraId="30B738E3">
      <w:pPr>
        <w:pStyle w:val="7"/>
        <w:rPr>
          <w:rFonts w:ascii="宋体" w:hAnsi="宋体"/>
          <w:color w:val="auto"/>
          <w:highlight w:val="none"/>
        </w:rPr>
      </w:pPr>
    </w:p>
    <w:p w14:paraId="4188E867">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1670C1F4">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02EA8C8D">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7F222D34">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72C87C78">
      <w:pPr>
        <w:spacing w:line="480" w:lineRule="auto"/>
        <w:rPr>
          <w:rFonts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3BEB5915">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第四章 合同参考文本-----------------------------------23</w:t>
      </w:r>
    </w:p>
    <w:p w14:paraId="3B8C77F4">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响应文件格式-----------------------------------27</w:t>
      </w: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33719350">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福建诚致项目管理有限公司受福建省建新医院</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委托，现通过网上竞价的方式选择福建省建新医院2025-2026年办公用品配送服务采购项目的成交供应商。现邀请合格的供应商对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1BAB0551">
      <w:pPr>
        <w:widowControl/>
        <w:numPr>
          <w:ilvl w:val="0"/>
          <w:numId w:val="2"/>
        </w:numPr>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项目编号：FJCZ-WJ-2025-22</w:t>
      </w:r>
    </w:p>
    <w:p w14:paraId="75D29D8B">
      <w:pPr>
        <w:widowControl/>
        <w:spacing w:line="360" w:lineRule="auto"/>
        <w:ind w:firstLine="480" w:firstLineChars="200"/>
        <w:jc w:val="left"/>
        <w:rPr>
          <w:rFonts w:ascii="宋体" w:hAnsi="宋体"/>
          <w:color w:val="auto"/>
          <w:sz w:val="24"/>
          <w:highlight w:val="none"/>
        </w:rPr>
      </w:pPr>
      <w:r>
        <w:rPr>
          <w:rFonts w:hint="eastAsia" w:ascii="宋体" w:hAnsi="宋体" w:cs="宋体"/>
          <w:color w:val="auto"/>
          <w:kern w:val="0"/>
          <w:sz w:val="24"/>
          <w:highlight w:val="none"/>
        </w:rPr>
        <w:t>2.项目名称：福建省建新医院2025-2026年办公用品配送服务采购项目</w:t>
      </w:r>
    </w:p>
    <w:p w14:paraId="5E550EBA">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3.网上竞价服务名称、主要技术要求等详见“第二章 网上竞价内容及要求”</w:t>
      </w:r>
      <w:r>
        <w:rPr>
          <w:rFonts w:hint="eastAsia" w:ascii="宋体" w:hAnsi="宋体" w:cs="宋体"/>
          <w:color w:val="auto"/>
          <w:kern w:val="0"/>
          <w:sz w:val="24"/>
          <w:highlight w:val="none"/>
        </w:rPr>
        <w:t>。</w:t>
      </w:r>
    </w:p>
    <w:p w14:paraId="468D0D85">
      <w:pPr>
        <w:pStyle w:val="18"/>
        <w:spacing w:before="0" w:beforeAutospacing="0" w:after="0" w:afterAutospacing="0" w:line="360" w:lineRule="auto"/>
        <w:ind w:firstLine="480"/>
        <w:rPr>
          <w:color w:val="auto"/>
          <w:highlight w:val="none"/>
        </w:rPr>
      </w:pPr>
      <w:r>
        <w:rPr>
          <w:rFonts w:hint="eastAsia"/>
          <w:color w:val="auto"/>
          <w:highlight w:val="none"/>
        </w:rPr>
        <w:t>4.报名及竞价时间安排：</w:t>
      </w:r>
    </w:p>
    <w:p w14:paraId="7A86DE66">
      <w:pPr>
        <w:spacing w:line="360" w:lineRule="auto"/>
        <w:ind w:firstLine="480" w:firstLineChars="200"/>
        <w:rPr>
          <w:rFonts w:ascii="宋体" w:hAnsi="宋体"/>
          <w:color w:val="auto"/>
          <w:sz w:val="24"/>
          <w:highlight w:val="none"/>
        </w:rPr>
      </w:pPr>
      <w:bookmarkStart w:id="0" w:name="_Toc21403"/>
      <w:r>
        <w:rPr>
          <w:rFonts w:hint="eastAsia" w:ascii="宋体" w:hAnsi="宋体"/>
          <w:color w:val="auto"/>
          <w:sz w:val="24"/>
          <w:highlight w:val="none"/>
        </w:rPr>
        <w:t>报名开始时间：</w:t>
      </w:r>
      <w:r>
        <w:rPr>
          <w:rFonts w:hint="eastAsia" w:ascii="宋体" w:hAnsi="宋体" w:cs="宋体"/>
          <w:color w:val="auto"/>
          <w:kern w:val="0"/>
          <w:sz w:val="24"/>
          <w:highlight w:val="none"/>
        </w:rPr>
        <w:t>2025年</w:t>
      </w:r>
      <w:r>
        <w:rPr>
          <w:rFonts w:hint="eastAsia" w:ascii="宋体" w:hAnsi="宋体" w:cs="宋体"/>
          <w:color w:val="auto"/>
          <w:kern w:val="0"/>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07</w:t>
      </w:r>
      <w:r>
        <w:rPr>
          <w:rFonts w:hint="eastAsia" w:ascii="宋体" w:hAnsi="宋体" w:cs="宋体"/>
          <w:color w:val="auto"/>
          <w:kern w:val="0"/>
          <w:sz w:val="24"/>
          <w:highlight w:val="none"/>
        </w:rPr>
        <w:t>日</w:t>
      </w:r>
      <w:r>
        <w:rPr>
          <w:rFonts w:hint="eastAsia" w:ascii="宋体" w:hAnsi="宋体"/>
          <w:color w:val="auto"/>
          <w:sz w:val="24"/>
          <w:highlight w:val="none"/>
        </w:rPr>
        <w:t>09:30:00</w:t>
      </w:r>
    </w:p>
    <w:p w14:paraId="5828059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报名截止时间：2025年</w:t>
      </w:r>
      <w:r>
        <w:rPr>
          <w:rFonts w:hint="eastAsia" w:ascii="宋体" w:hAnsi="宋体"/>
          <w:color w:val="auto"/>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10</w:t>
      </w:r>
      <w:r>
        <w:rPr>
          <w:rFonts w:hint="eastAsia" w:ascii="宋体" w:hAnsi="宋体"/>
          <w:color w:val="auto"/>
          <w:sz w:val="24"/>
          <w:highlight w:val="none"/>
        </w:rPr>
        <w:t>日17:00:00</w:t>
      </w:r>
    </w:p>
    <w:p w14:paraId="01B38DCB">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网上竞价开始时间：2025年</w:t>
      </w:r>
      <w:r>
        <w:rPr>
          <w:rFonts w:hint="eastAsia" w:ascii="宋体" w:hAnsi="宋体"/>
          <w:color w:val="auto"/>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cs="宋体"/>
          <w:color w:val="auto"/>
          <w:kern w:val="0"/>
          <w:sz w:val="24"/>
          <w:highlight w:val="none"/>
        </w:rPr>
        <w:t>日</w:t>
      </w:r>
      <w:r>
        <w:rPr>
          <w:rFonts w:hint="eastAsia" w:ascii="宋体" w:hAnsi="宋体"/>
          <w:color w:val="auto"/>
          <w:sz w:val="24"/>
          <w:highlight w:val="none"/>
          <w:lang w:val="en-US" w:eastAsia="zh-CN"/>
        </w:rPr>
        <w:t>14</w:t>
      </w:r>
      <w:r>
        <w:rPr>
          <w:rFonts w:hint="eastAsia" w:ascii="宋体" w:hAnsi="宋体"/>
          <w:color w:val="auto"/>
          <w:sz w:val="24"/>
          <w:highlight w:val="none"/>
        </w:rPr>
        <w:t>:30:00</w:t>
      </w:r>
    </w:p>
    <w:p w14:paraId="2A76CBE3">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网上竞价截止时间：2025年</w:t>
      </w:r>
      <w:r>
        <w:rPr>
          <w:rFonts w:hint="eastAsia" w:ascii="宋体" w:hAnsi="宋体"/>
          <w:color w:val="auto"/>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cs="宋体"/>
          <w:color w:val="auto"/>
          <w:kern w:val="0"/>
          <w:sz w:val="24"/>
          <w:highlight w:val="none"/>
        </w:rPr>
        <w:t>日</w:t>
      </w:r>
      <w:r>
        <w:rPr>
          <w:rFonts w:hint="eastAsia" w:ascii="宋体" w:hAnsi="宋体"/>
          <w:color w:val="auto"/>
          <w:sz w:val="24"/>
          <w:highlight w:val="none"/>
          <w:lang w:val="en-US" w:eastAsia="zh-CN"/>
        </w:rPr>
        <w:t>16</w:t>
      </w:r>
      <w:r>
        <w:rPr>
          <w:rFonts w:hint="eastAsia" w:ascii="宋体" w:hAnsi="宋体"/>
          <w:color w:val="auto"/>
          <w:sz w:val="24"/>
          <w:highlight w:val="none"/>
        </w:rPr>
        <w:t>:30:00</w:t>
      </w:r>
    </w:p>
    <w:p w14:paraId="79F7173B">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5.供应商资格要求</w:t>
      </w:r>
    </w:p>
    <w:p w14:paraId="083500BF">
      <w:pPr>
        <w:widowControl/>
        <w:spacing w:line="360" w:lineRule="auto"/>
        <w:ind w:firstLine="480" w:firstLineChars="200"/>
        <w:jc w:val="left"/>
        <w:rPr>
          <w:rFonts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7356A30A">
      <w:pPr>
        <w:pStyle w:val="33"/>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5A8843C1">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AFD6F93">
      <w:pPr>
        <w:spacing w:line="360" w:lineRule="auto"/>
        <w:ind w:firstLine="481"/>
        <w:rPr>
          <w:rFonts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2842EB3D">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71A9D661">
      <w:pPr>
        <w:spacing w:line="360" w:lineRule="auto"/>
        <w:ind w:firstLine="481"/>
        <w:rPr>
          <w:rFonts w:ascii="Times New Roman" w:hAnsi="Times New Roman"/>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1C3D699C">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005BA3AB">
      <w:pPr>
        <w:spacing w:line="360" w:lineRule="auto"/>
        <w:ind w:firstLine="481"/>
        <w:rPr>
          <w:rFonts w:ascii="宋体" w:hAnsi="宋体"/>
          <w:color w:val="auto"/>
          <w:sz w:val="24"/>
          <w:highlight w:val="none"/>
        </w:rPr>
      </w:pPr>
      <w:r>
        <w:rPr>
          <w:rFonts w:hint="eastAsia" w:ascii="宋体" w:hAnsi="宋体"/>
          <w:color w:val="auto"/>
          <w:sz w:val="24"/>
          <w:highlight w:val="none"/>
        </w:rPr>
        <w:t>（4）本项目是否接受联合体竞价：不接受。</w:t>
      </w:r>
    </w:p>
    <w:p w14:paraId="4F69AD70">
      <w:pPr>
        <w:widowControl/>
        <w:shd w:val="clear" w:color="auto" w:fill="FFFFFF"/>
        <w:spacing w:line="360" w:lineRule="auto"/>
        <w:ind w:firstLine="480" w:firstLineChars="200"/>
        <w:jc w:val="left"/>
        <w:rPr>
          <w:rStyle w:val="34"/>
          <w:color w:val="auto"/>
          <w:highlight w:val="none"/>
        </w:rPr>
      </w:pPr>
      <w:r>
        <w:rPr>
          <w:rStyle w:val="34"/>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28C32E24">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6.网上竞价文件售价</w:t>
      </w:r>
    </w:p>
    <w:p w14:paraId="323421C0">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4E69F69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7.网上竞价保证金：</w:t>
      </w:r>
    </w:p>
    <w:p w14:paraId="5F95F8B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网上竞价保证金为1630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4EED840B">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4E7367A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609525C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23D9D93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69FBB13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7B22B5C3">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9.代理服务费：</w:t>
      </w:r>
    </w:p>
    <w:p w14:paraId="5E8F4B6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代理服务费按项目合同金额（即</w:t>
      </w:r>
      <w:r>
        <w:rPr>
          <w:rFonts w:hint="eastAsia" w:ascii="宋体" w:hAnsi="宋体" w:cs="宋体"/>
          <w:color w:val="auto"/>
          <w:kern w:val="0"/>
          <w:sz w:val="24"/>
          <w:highlight w:val="none"/>
        </w:rPr>
        <w:t>163000元</w:t>
      </w:r>
      <w:r>
        <w:rPr>
          <w:rFonts w:hint="eastAsia" w:ascii="宋体" w:hAnsi="宋体" w:cs="宋体"/>
          <w:color w:val="auto"/>
          <w:sz w:val="24"/>
          <w:highlight w:val="none"/>
        </w:rPr>
        <w:t>）的1%向成交供应商收取，成交供应商应在领取成交通知书前一次性向采购代理机构缴清代理服务费。</w:t>
      </w:r>
    </w:p>
    <w:p w14:paraId="5B5C3530">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10.联系方式</w:t>
      </w:r>
    </w:p>
    <w:p w14:paraId="02C8B39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采购人：</w:t>
      </w:r>
      <w:r>
        <w:rPr>
          <w:rFonts w:hint="eastAsia" w:ascii="宋体" w:hAnsi="宋体" w:cs="宋体"/>
          <w:color w:val="auto"/>
          <w:kern w:val="0"/>
          <w:sz w:val="24"/>
          <w:highlight w:val="none"/>
        </w:rPr>
        <w:t>福建省建新医院</w:t>
      </w:r>
    </w:p>
    <w:p w14:paraId="683D95D9">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地  址：福建省福州市鼓楼区文林路57号</w:t>
      </w:r>
    </w:p>
    <w:p w14:paraId="444ECAC8">
      <w:pPr>
        <w:spacing w:line="360" w:lineRule="auto"/>
        <w:ind w:firstLine="480" w:firstLineChars="200"/>
        <w:rPr>
          <w:rFonts w:ascii="宋体" w:hAnsi="宋体" w:cs="宋体"/>
          <w:color w:val="auto"/>
          <w:sz w:val="24"/>
          <w:highlight w:val="none"/>
        </w:rPr>
      </w:pPr>
      <w:r>
        <w:rPr>
          <w:rFonts w:hint="eastAsia" w:ascii="宋体" w:hAnsi="宋体"/>
          <w:color w:val="auto"/>
          <w:sz w:val="24"/>
          <w:highlight w:val="none"/>
        </w:rPr>
        <w:t>联</w:t>
      </w:r>
      <w:r>
        <w:rPr>
          <w:rFonts w:hint="eastAsia" w:ascii="宋体" w:hAnsi="宋体" w:cs="宋体"/>
          <w:color w:val="auto"/>
          <w:sz w:val="24"/>
          <w:highlight w:val="none"/>
        </w:rPr>
        <w:t>系人及电话：</w:t>
      </w:r>
      <w:r>
        <w:rPr>
          <w:rFonts w:hint="eastAsia" w:ascii="宋体" w:hAnsi="宋体" w:cs="宋体"/>
          <w:color w:val="auto"/>
          <w:sz w:val="24"/>
          <w:highlight w:val="none"/>
          <w:lang w:val="en-US" w:eastAsia="zh-CN"/>
        </w:rPr>
        <w:t>翁</w:t>
      </w:r>
      <w:r>
        <w:rPr>
          <w:rFonts w:hint="eastAsia" w:ascii="宋体" w:hAnsi="宋体" w:cs="宋体"/>
          <w:color w:val="auto"/>
          <w:sz w:val="24"/>
          <w:highlight w:val="none"/>
        </w:rPr>
        <w:t>警官  0591-63180627</w:t>
      </w:r>
    </w:p>
    <w:p w14:paraId="2EADEF4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采购代理机构： 福建诚致项目管理有限公司</w:t>
      </w:r>
    </w:p>
    <w:p w14:paraId="7BA36F1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11591CE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邮  编：350003  </w:t>
      </w:r>
    </w:p>
    <w:p w14:paraId="5186DCF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766A0BB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项目负责人：</w:t>
      </w:r>
      <w:r>
        <w:rPr>
          <w:rFonts w:ascii="宋体" w:hAnsi="宋体" w:cs="宋体"/>
          <w:color w:val="auto"/>
          <w:kern w:val="0"/>
          <w:sz w:val="24"/>
          <w:highlight w:val="none"/>
        </w:rPr>
        <w:t>孙秀娟</w:t>
      </w:r>
      <w:r>
        <w:rPr>
          <w:rFonts w:hint="eastAsia" w:ascii="宋体" w:hAnsi="宋体" w:cs="宋体"/>
          <w:color w:val="auto"/>
          <w:kern w:val="0"/>
          <w:sz w:val="24"/>
          <w:highlight w:val="none"/>
        </w:rPr>
        <w:t>、</w:t>
      </w:r>
      <w:r>
        <w:rPr>
          <w:rFonts w:hint="eastAsia" w:ascii="宋体" w:hAnsi="宋体" w:cs="宋体"/>
          <w:color w:val="auto"/>
          <w:sz w:val="24"/>
          <w:highlight w:val="none"/>
        </w:rPr>
        <w:t>林小斌、</w:t>
      </w:r>
      <w:r>
        <w:rPr>
          <w:rFonts w:hint="eastAsia" w:ascii="宋体" w:hAnsi="宋体" w:cs="宋体"/>
          <w:color w:val="auto"/>
          <w:kern w:val="0"/>
          <w:sz w:val="24"/>
          <w:highlight w:val="none"/>
        </w:rPr>
        <w:t>方谢菲、翁秀红、林杉</w:t>
      </w:r>
    </w:p>
    <w:p w14:paraId="5E3F378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3087BE7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26FC692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0AAD7CB5">
      <w:pPr>
        <w:pStyle w:val="3"/>
        <w:spacing w:beforeAutospacing="0" w:afterAutospacing="0" w:line="360" w:lineRule="auto"/>
        <w:ind w:firstLine="480" w:firstLineChars="200"/>
        <w:rPr>
          <w:rFonts w:cs="宋体"/>
          <w:b w:val="0"/>
          <w:color w:val="auto"/>
          <w:kern w:val="2"/>
          <w:sz w:val="24"/>
          <w:szCs w:val="24"/>
          <w:highlight w:val="none"/>
        </w:rPr>
      </w:pPr>
      <w:r>
        <w:rPr>
          <w:rFonts w:hint="eastAsia" w:cs="宋体"/>
          <w:b w:val="0"/>
          <w:color w:val="auto"/>
          <w:kern w:val="2"/>
          <w:sz w:val="24"/>
          <w:szCs w:val="24"/>
          <w:highlight w:val="none"/>
        </w:rPr>
        <w:t>福建省国资采购平台（https://ygcg.fjcqjy.com/）；</w:t>
      </w:r>
    </w:p>
    <w:p w14:paraId="1056AC6E">
      <w:pPr>
        <w:pStyle w:val="3"/>
        <w:spacing w:beforeAutospacing="0" w:afterAutospacing="0" w:line="360" w:lineRule="auto"/>
        <w:ind w:firstLine="480" w:firstLineChars="200"/>
        <w:rPr>
          <w:rFonts w:cs="宋体"/>
          <w:color w:val="auto"/>
          <w:highlight w:val="none"/>
        </w:rPr>
      </w:pPr>
      <w:r>
        <w:rPr>
          <w:rFonts w:hint="eastAsia" w:cs="宋体"/>
          <w:b w:val="0"/>
          <w:color w:val="auto"/>
          <w:kern w:val="2"/>
          <w:sz w:val="24"/>
          <w:szCs w:val="24"/>
          <w:highlight w:val="none"/>
        </w:rPr>
        <w:t>福建诚致项目管理有限公司网站，网址：http://www.fjczxm.com/。</w:t>
      </w:r>
    </w:p>
    <w:p w14:paraId="03E1359B">
      <w:pPr>
        <w:spacing w:line="360" w:lineRule="auto"/>
        <w:rPr>
          <w:rFonts w:ascii="宋体" w:hAnsi="宋体" w:cs="宋体"/>
          <w:color w:val="auto"/>
          <w:sz w:val="24"/>
          <w:highlight w:val="none"/>
        </w:rPr>
      </w:pPr>
    </w:p>
    <w:p w14:paraId="3A034124">
      <w:pPr>
        <w:pStyle w:val="4"/>
        <w:keepNext w:val="0"/>
        <w:keepLines w:val="0"/>
        <w:rPr>
          <w:color w:val="auto"/>
          <w:highlight w:val="none"/>
        </w:rPr>
      </w:pPr>
    </w:p>
    <w:p w14:paraId="3998E611">
      <w:pPr>
        <w:rPr>
          <w:color w:val="auto"/>
          <w:highlight w:val="none"/>
        </w:rPr>
      </w:pPr>
    </w:p>
    <w:p w14:paraId="07C676A6">
      <w:pPr>
        <w:pStyle w:val="22"/>
        <w:rPr>
          <w:color w:val="auto"/>
          <w:highlight w:val="none"/>
        </w:rPr>
      </w:pPr>
    </w:p>
    <w:p w14:paraId="2918F0C2">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084F290F">
      <w:pPr>
        <w:numPr>
          <w:ilvl w:val="0"/>
          <w:numId w:val="3"/>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626B1CC8">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58336713">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7FBE68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72724B1C">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4"/>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7EA46BA4">
      <w:pPr>
        <w:pStyle w:val="22"/>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1366C0D1">
      <w:pPr>
        <w:pStyle w:val="22"/>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14:paraId="2C580973">
      <w:pPr>
        <w:spacing w:line="360" w:lineRule="auto"/>
        <w:ind w:firstLine="482" w:firstLineChars="200"/>
        <w:rPr>
          <w:rStyle w:val="34"/>
          <w:rFonts w:ascii="宋体" w:hAnsi="宋体"/>
          <w:b/>
          <w:bCs/>
          <w:color w:val="auto"/>
          <w:kern w:val="0"/>
          <w:sz w:val="24"/>
          <w:highlight w:val="none"/>
        </w:rPr>
      </w:pPr>
      <w:r>
        <w:rPr>
          <w:rStyle w:val="34"/>
          <w:rFonts w:hint="eastAsia" w:ascii="宋体" w:hAnsi="宋体"/>
          <w:b/>
          <w:bCs/>
          <w:color w:val="auto"/>
          <w:kern w:val="0"/>
          <w:sz w:val="24"/>
          <w:highlight w:val="none"/>
        </w:rPr>
        <w:t>二、报名须知</w:t>
      </w:r>
    </w:p>
    <w:p w14:paraId="5D56D2CD">
      <w:pPr>
        <w:widowControl/>
        <w:spacing w:line="360" w:lineRule="auto"/>
        <w:ind w:firstLine="480" w:firstLineChars="200"/>
        <w:jc w:val="left"/>
        <w:rPr>
          <w:rStyle w:val="34"/>
          <w:rFonts w:ascii="宋体" w:hAnsi="宋体" w:cs="宋体"/>
          <w:color w:val="auto"/>
          <w:kern w:val="0"/>
          <w:sz w:val="24"/>
          <w:highlight w:val="none"/>
        </w:rPr>
      </w:pPr>
      <w:r>
        <w:rPr>
          <w:rStyle w:val="34"/>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34"/>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34"/>
          <w:rFonts w:hint="eastAsia" w:ascii="宋体" w:hAnsi="宋体" w:cs="宋体"/>
          <w:color w:val="auto"/>
          <w:kern w:val="0"/>
          <w:sz w:val="24"/>
          <w:highlight w:val="none"/>
        </w:rPr>
        <w:t>）</w:t>
      </w:r>
      <w:r>
        <w:rPr>
          <w:rStyle w:val="34"/>
          <w:rFonts w:hint="eastAsia" w:ascii="宋体" w:hAnsi="宋体" w:cs="宋体"/>
          <w:b/>
          <w:bCs/>
          <w:color w:val="auto"/>
          <w:kern w:val="0"/>
          <w:sz w:val="24"/>
          <w:highlight w:val="none"/>
        </w:rPr>
        <w:t>。</w:t>
      </w:r>
      <w:r>
        <w:rPr>
          <w:rStyle w:val="34"/>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53EF57D9">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4"/>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7AD7367A">
      <w:pPr>
        <w:pStyle w:val="18"/>
        <w:spacing w:before="75" w:beforeAutospacing="0" w:after="75" w:afterAutospacing="0" w:line="360" w:lineRule="auto"/>
        <w:ind w:firstLine="480"/>
        <w:rPr>
          <w:rStyle w:val="34"/>
          <w:rFonts w:ascii="Times New Roman" w:hAnsi="Times New Roman" w:cs="Times New Roman"/>
          <w:b/>
          <w:bCs/>
          <w:color w:val="auto"/>
          <w:sz w:val="24"/>
          <w:highlight w:val="none"/>
        </w:rPr>
      </w:pPr>
      <w:r>
        <w:rPr>
          <w:rFonts w:hint="eastAsia"/>
          <w:color w:val="auto"/>
          <w:highlight w:val="none"/>
        </w:rPr>
        <w:t>3.</w:t>
      </w:r>
      <w:r>
        <w:rPr>
          <w:rStyle w:val="34"/>
          <w:rFonts w:hint="eastAsia"/>
          <w:color w:val="auto"/>
          <w:sz w:val="24"/>
          <w:highlight w:val="none"/>
        </w:rPr>
        <w:t>供应商提交的响应文件符合网上竞价文件要求的（即不存在网上竞价文件中规定的无效响应情形的）方可在网上竞价时间内参与竞价</w:t>
      </w:r>
      <w:r>
        <w:rPr>
          <w:rStyle w:val="34"/>
          <w:color w:val="auto"/>
          <w:sz w:val="24"/>
          <w:highlight w:val="none"/>
        </w:rPr>
        <w:t>。</w:t>
      </w:r>
      <w:r>
        <w:rPr>
          <w:rStyle w:val="34"/>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4"/>
          <w:rFonts w:hint="eastAsia" w:ascii="Times New Roman" w:hAnsi="Times New Roman" w:cs="Times New Roman"/>
          <w:b/>
          <w:bCs/>
          <w:color w:val="auto"/>
          <w:sz w:val="24"/>
          <w:highlight w:val="none"/>
        </w:rPr>
        <w:t>若合格供应商数量不足三家的（除“</w:t>
      </w:r>
      <w:r>
        <w:rPr>
          <w:rStyle w:val="34"/>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4"/>
          <w:rFonts w:hint="eastAsia" w:ascii="Times New Roman" w:hAnsi="Times New Roman" w:cs="Times New Roman"/>
          <w:b/>
          <w:bCs/>
          <w:color w:val="auto"/>
          <w:sz w:val="24"/>
          <w:highlight w:val="none"/>
        </w:rPr>
        <w:t>”情形外），</w:t>
      </w:r>
      <w:r>
        <w:rPr>
          <w:rStyle w:val="34"/>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7FE23564">
      <w:pPr>
        <w:pStyle w:val="18"/>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26"/>
          <w:rFonts w:hint="eastAsia"/>
          <w:color w:val="auto"/>
          <w:highlight w:val="none"/>
        </w:rPr>
        <w:t>报名审核不合格，视为无效响应：</w:t>
      </w:r>
    </w:p>
    <w:p w14:paraId="3F7408E1">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3EBC494F">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15E86413">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462304BC">
      <w:pPr>
        <w:spacing w:line="360" w:lineRule="auto"/>
        <w:ind w:firstLine="482" w:firstLineChars="200"/>
        <w:rPr>
          <w:rFonts w:ascii="宋体" w:hAnsi="宋体" w:cs="宋体"/>
          <w:b/>
          <w:bCs/>
          <w:color w:val="auto"/>
          <w:kern w:val="0"/>
          <w:sz w:val="24"/>
          <w:highlight w:val="none"/>
        </w:rPr>
      </w:pPr>
      <w:r>
        <w:rPr>
          <w:rStyle w:val="34"/>
          <w:rFonts w:hint="eastAsia" w:ascii="宋体" w:hAnsi="宋体"/>
          <w:b/>
          <w:bCs/>
          <w:color w:val="auto"/>
          <w:kern w:val="0"/>
          <w:sz w:val="24"/>
          <w:highlight w:val="none"/>
        </w:rPr>
        <w:t>三、网上</w:t>
      </w:r>
      <w:r>
        <w:rPr>
          <w:rStyle w:val="34"/>
          <w:rFonts w:ascii="宋体" w:hAnsi="宋体"/>
          <w:b/>
          <w:bCs/>
          <w:color w:val="auto"/>
          <w:kern w:val="0"/>
          <w:sz w:val="24"/>
          <w:highlight w:val="none"/>
        </w:rPr>
        <w:t>竞价规则</w:t>
      </w:r>
    </w:p>
    <w:p w14:paraId="339B6686">
      <w:pPr>
        <w:pStyle w:val="18"/>
        <w:spacing w:before="75" w:beforeAutospacing="0" w:after="75" w:afterAutospacing="0" w:line="360" w:lineRule="auto"/>
        <w:ind w:firstLine="480"/>
        <w:rPr>
          <w:rStyle w:val="34"/>
          <w:color w:val="auto"/>
          <w:kern w:val="0"/>
          <w:sz w:val="24"/>
          <w:highlight w:val="none"/>
        </w:rPr>
      </w:pPr>
      <w:r>
        <w:rPr>
          <w:rFonts w:hint="eastAsia"/>
          <w:color w:val="auto"/>
          <w:highlight w:val="none"/>
        </w:rPr>
        <w:t>1.</w:t>
      </w:r>
      <w:r>
        <w:rPr>
          <w:rStyle w:val="34"/>
          <w:color w:val="auto"/>
          <w:kern w:val="0"/>
          <w:sz w:val="24"/>
          <w:highlight w:val="none"/>
        </w:rPr>
        <w:t>网上竞价的报价时限为</w:t>
      </w:r>
      <w:r>
        <w:rPr>
          <w:rStyle w:val="34"/>
          <w:rFonts w:hint="eastAsia"/>
          <w:color w:val="auto"/>
          <w:kern w:val="0"/>
          <w:sz w:val="24"/>
          <w:highlight w:val="none"/>
        </w:rPr>
        <w:t>网上竞价开始时间起至网上竞价截止时间止，在此期间内</w:t>
      </w:r>
      <w:r>
        <w:rPr>
          <w:rStyle w:val="34"/>
          <w:color w:val="auto"/>
          <w:kern w:val="0"/>
          <w:sz w:val="24"/>
          <w:highlight w:val="none"/>
        </w:rPr>
        <w:t>，报名审核</w:t>
      </w:r>
      <w:r>
        <w:rPr>
          <w:rStyle w:val="34"/>
          <w:rFonts w:hint="eastAsia"/>
          <w:color w:val="auto"/>
          <w:kern w:val="0"/>
          <w:sz w:val="24"/>
          <w:highlight w:val="none"/>
        </w:rPr>
        <w:t>通过</w:t>
      </w:r>
      <w:r>
        <w:rPr>
          <w:rStyle w:val="34"/>
          <w:color w:val="auto"/>
          <w:kern w:val="0"/>
          <w:sz w:val="24"/>
          <w:highlight w:val="none"/>
        </w:rPr>
        <w:t>的</w:t>
      </w:r>
      <w:r>
        <w:rPr>
          <w:rStyle w:val="34"/>
          <w:rFonts w:hint="eastAsia"/>
          <w:color w:val="auto"/>
          <w:kern w:val="0"/>
          <w:sz w:val="24"/>
          <w:highlight w:val="none"/>
        </w:rPr>
        <w:t>供应商</w:t>
      </w:r>
      <w:r>
        <w:rPr>
          <w:rStyle w:val="34"/>
          <w:color w:val="auto"/>
          <w:kern w:val="0"/>
          <w:sz w:val="24"/>
          <w:highlight w:val="none"/>
        </w:rPr>
        <w:t>可通过</w:t>
      </w:r>
      <w:r>
        <w:rPr>
          <w:rStyle w:val="34"/>
          <w:rFonts w:hint="eastAsia"/>
          <w:color w:val="auto"/>
          <w:kern w:val="0"/>
          <w:sz w:val="24"/>
          <w:highlight w:val="none"/>
        </w:rPr>
        <w:t>网上竞价平台</w:t>
      </w:r>
      <w:r>
        <w:rPr>
          <w:rStyle w:val="34"/>
          <w:color w:val="auto"/>
          <w:kern w:val="0"/>
          <w:sz w:val="24"/>
          <w:highlight w:val="none"/>
        </w:rPr>
        <w:t>参与</w:t>
      </w:r>
      <w:r>
        <w:rPr>
          <w:rStyle w:val="34"/>
          <w:rFonts w:hint="eastAsia"/>
          <w:color w:val="auto"/>
          <w:kern w:val="0"/>
          <w:sz w:val="24"/>
          <w:highlight w:val="none"/>
        </w:rPr>
        <w:t>网上</w:t>
      </w:r>
      <w:r>
        <w:rPr>
          <w:rStyle w:val="34"/>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4"/>
          <w:rFonts w:hint="eastAsia" w:ascii="Times New Roman" w:hAnsi="Times New Roman" w:cs="Times New Roman"/>
          <w:b/>
          <w:bCs/>
          <w:color w:val="auto"/>
          <w:sz w:val="24"/>
          <w:highlight w:val="none"/>
        </w:rPr>
        <w:t>（除“</w:t>
      </w:r>
      <w:r>
        <w:rPr>
          <w:rStyle w:val="34"/>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4"/>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32E293C7">
      <w:pPr>
        <w:widowControl/>
        <w:spacing w:line="360" w:lineRule="auto"/>
        <w:ind w:firstLine="480" w:firstLineChars="200"/>
        <w:jc w:val="left"/>
        <w:textAlignment w:val="baseline"/>
        <w:rPr>
          <w:rStyle w:val="34"/>
          <w:rFonts w:ascii="宋体" w:hAnsi="宋体"/>
          <w:color w:val="auto"/>
          <w:kern w:val="0"/>
          <w:sz w:val="24"/>
          <w:highlight w:val="none"/>
        </w:rPr>
      </w:pPr>
      <w:r>
        <w:rPr>
          <w:rStyle w:val="34"/>
          <w:rFonts w:hint="eastAsia" w:ascii="宋体" w:hAnsi="宋体"/>
          <w:color w:val="auto"/>
          <w:kern w:val="0"/>
          <w:sz w:val="24"/>
          <w:highlight w:val="none"/>
        </w:rPr>
        <w:t>2.供应商</w:t>
      </w:r>
      <w:r>
        <w:rPr>
          <w:rStyle w:val="34"/>
          <w:rFonts w:ascii="宋体" w:hAnsi="宋体"/>
          <w:color w:val="auto"/>
          <w:kern w:val="0"/>
          <w:sz w:val="24"/>
          <w:highlight w:val="none"/>
        </w:rPr>
        <w:t>首次提交的报价</w:t>
      </w:r>
      <w:r>
        <w:rPr>
          <w:rStyle w:val="34"/>
          <w:rFonts w:hint="eastAsia" w:ascii="宋体" w:hAnsi="宋体"/>
          <w:color w:val="auto"/>
          <w:kern w:val="0"/>
          <w:sz w:val="24"/>
          <w:highlight w:val="none"/>
        </w:rPr>
        <w:t>总价</w:t>
      </w:r>
      <w:r>
        <w:rPr>
          <w:rStyle w:val="34"/>
          <w:rFonts w:ascii="宋体" w:hAnsi="宋体"/>
          <w:color w:val="auto"/>
          <w:kern w:val="0"/>
          <w:sz w:val="24"/>
          <w:highlight w:val="none"/>
        </w:rPr>
        <w:t>须</w:t>
      </w:r>
      <w:r>
        <w:rPr>
          <w:rStyle w:val="34"/>
          <w:rFonts w:hint="eastAsia" w:ascii="宋体" w:hAnsi="宋体"/>
          <w:color w:val="auto"/>
          <w:kern w:val="0"/>
          <w:sz w:val="24"/>
          <w:highlight w:val="none"/>
        </w:rPr>
        <w:t>低于</w:t>
      </w:r>
      <w:r>
        <w:rPr>
          <w:rStyle w:val="34"/>
          <w:rFonts w:ascii="宋体" w:hAnsi="宋体"/>
          <w:color w:val="auto"/>
          <w:kern w:val="0"/>
          <w:sz w:val="24"/>
          <w:highlight w:val="none"/>
        </w:rPr>
        <w:t>本项目</w:t>
      </w:r>
      <w:r>
        <w:rPr>
          <w:rStyle w:val="34"/>
          <w:rFonts w:hint="eastAsia" w:ascii="宋体" w:hAnsi="宋体"/>
          <w:color w:val="auto"/>
          <w:kern w:val="0"/>
          <w:sz w:val="24"/>
          <w:highlight w:val="none"/>
        </w:rPr>
        <w:t>总价</w:t>
      </w:r>
      <w:r>
        <w:rPr>
          <w:rStyle w:val="34"/>
          <w:rFonts w:ascii="宋体" w:hAnsi="宋体"/>
          <w:color w:val="auto"/>
          <w:kern w:val="0"/>
          <w:sz w:val="24"/>
          <w:highlight w:val="none"/>
        </w:rPr>
        <w:t>最高限价</w:t>
      </w:r>
      <w:r>
        <w:rPr>
          <w:rStyle w:val="34"/>
          <w:rFonts w:hint="eastAsia" w:ascii="宋体" w:hAnsi="宋体"/>
          <w:color w:val="auto"/>
          <w:kern w:val="0"/>
          <w:sz w:val="24"/>
          <w:highlight w:val="none"/>
        </w:rPr>
        <w:t>的</w:t>
      </w:r>
      <w:r>
        <w:rPr>
          <w:rStyle w:val="34"/>
          <w:rFonts w:ascii="宋体" w:hAnsi="宋体"/>
          <w:color w:val="auto"/>
          <w:kern w:val="0"/>
          <w:sz w:val="24"/>
          <w:highlight w:val="none"/>
        </w:rPr>
        <w:t>3%</w:t>
      </w:r>
      <w:r>
        <w:rPr>
          <w:rStyle w:val="34"/>
          <w:rFonts w:hint="eastAsia" w:ascii="宋体" w:hAnsi="宋体"/>
          <w:color w:val="auto"/>
          <w:kern w:val="0"/>
          <w:sz w:val="24"/>
          <w:highlight w:val="none"/>
        </w:rPr>
        <w:t>以上（不含</w:t>
      </w:r>
      <w:r>
        <w:rPr>
          <w:rStyle w:val="34"/>
          <w:rFonts w:ascii="宋体" w:hAnsi="宋体"/>
          <w:color w:val="auto"/>
          <w:kern w:val="0"/>
          <w:sz w:val="24"/>
          <w:highlight w:val="none"/>
        </w:rPr>
        <w:t>3%</w:t>
      </w:r>
      <w:r>
        <w:rPr>
          <w:rStyle w:val="34"/>
          <w:rFonts w:hint="eastAsia" w:ascii="宋体" w:hAnsi="宋体"/>
          <w:color w:val="auto"/>
          <w:kern w:val="0"/>
          <w:sz w:val="24"/>
          <w:highlight w:val="none"/>
        </w:rPr>
        <w:t>）</w:t>
      </w:r>
      <w:r>
        <w:rPr>
          <w:rStyle w:val="34"/>
          <w:rFonts w:ascii="宋体" w:hAnsi="宋体"/>
          <w:color w:val="auto"/>
          <w:kern w:val="0"/>
          <w:sz w:val="24"/>
          <w:highlight w:val="none"/>
        </w:rPr>
        <w:t>，否则</w:t>
      </w:r>
      <w:r>
        <w:rPr>
          <w:rStyle w:val="34"/>
          <w:rFonts w:ascii="宋体" w:hAnsi="宋体" w:cs="宋体"/>
          <w:color w:val="auto"/>
          <w:kern w:val="0"/>
          <w:sz w:val="24"/>
          <w:highlight w:val="none"/>
        </w:rPr>
        <w:t>视为</w:t>
      </w:r>
      <w:r>
        <w:rPr>
          <w:rStyle w:val="34"/>
          <w:rFonts w:ascii="宋体" w:hAnsi="宋体" w:cs="宋体"/>
          <w:b/>
          <w:bCs/>
          <w:color w:val="auto"/>
          <w:kern w:val="0"/>
          <w:sz w:val="24"/>
          <w:highlight w:val="none"/>
        </w:rPr>
        <w:t>无效报价</w:t>
      </w:r>
      <w:r>
        <w:rPr>
          <w:rStyle w:val="34"/>
          <w:rFonts w:ascii="宋体" w:hAnsi="宋体"/>
          <w:color w:val="auto"/>
          <w:kern w:val="0"/>
          <w:sz w:val="24"/>
          <w:highlight w:val="none"/>
        </w:rPr>
        <w:t>。在</w:t>
      </w:r>
      <w:r>
        <w:rPr>
          <w:rStyle w:val="34"/>
          <w:rFonts w:hint="eastAsia" w:ascii="宋体" w:hAnsi="宋体"/>
          <w:color w:val="auto"/>
          <w:kern w:val="0"/>
          <w:sz w:val="24"/>
          <w:highlight w:val="none"/>
        </w:rPr>
        <w:t>网上竞价时间</w:t>
      </w:r>
      <w:r>
        <w:rPr>
          <w:rStyle w:val="34"/>
          <w:rFonts w:ascii="宋体" w:hAnsi="宋体"/>
          <w:color w:val="auto"/>
          <w:kern w:val="0"/>
          <w:sz w:val="24"/>
          <w:highlight w:val="none"/>
        </w:rPr>
        <w:t>内</w:t>
      </w:r>
      <w:r>
        <w:rPr>
          <w:rStyle w:val="34"/>
          <w:rFonts w:hint="eastAsia" w:ascii="宋体" w:hAnsi="宋体"/>
          <w:color w:val="auto"/>
          <w:kern w:val="0"/>
          <w:sz w:val="24"/>
          <w:highlight w:val="none"/>
        </w:rPr>
        <w:t>、同一供应商有</w:t>
      </w:r>
      <w:r>
        <w:rPr>
          <w:rStyle w:val="34"/>
          <w:rFonts w:ascii="宋体" w:hAnsi="宋体"/>
          <w:color w:val="auto"/>
          <w:kern w:val="0"/>
          <w:sz w:val="24"/>
          <w:highlight w:val="none"/>
        </w:rPr>
        <w:t>多次报价的</w:t>
      </w:r>
      <w:r>
        <w:rPr>
          <w:rStyle w:val="34"/>
          <w:rFonts w:hint="eastAsia" w:ascii="宋体" w:hAnsi="宋体"/>
          <w:color w:val="auto"/>
          <w:kern w:val="0"/>
          <w:sz w:val="24"/>
          <w:highlight w:val="none"/>
        </w:rPr>
        <w:t>情况下</w:t>
      </w:r>
      <w:r>
        <w:rPr>
          <w:rStyle w:val="34"/>
          <w:rFonts w:ascii="宋体" w:hAnsi="宋体"/>
          <w:color w:val="auto"/>
          <w:kern w:val="0"/>
          <w:sz w:val="24"/>
          <w:highlight w:val="none"/>
        </w:rPr>
        <w:t>，</w:t>
      </w:r>
      <w:r>
        <w:rPr>
          <w:rStyle w:val="34"/>
          <w:rFonts w:hint="eastAsia" w:ascii="宋体" w:hAnsi="宋体"/>
          <w:color w:val="auto"/>
          <w:kern w:val="0"/>
          <w:sz w:val="24"/>
          <w:highlight w:val="none"/>
        </w:rPr>
        <w:t>则该供应商的每一次</w:t>
      </w:r>
      <w:r>
        <w:rPr>
          <w:rStyle w:val="34"/>
          <w:rFonts w:ascii="宋体" w:hAnsi="宋体"/>
          <w:color w:val="auto"/>
          <w:kern w:val="0"/>
          <w:sz w:val="24"/>
          <w:highlight w:val="none"/>
        </w:rPr>
        <w:t>报价金额必须小于自己上一次的报价金额，</w:t>
      </w:r>
      <w:r>
        <w:rPr>
          <w:rStyle w:val="34"/>
          <w:rFonts w:hint="eastAsia" w:ascii="宋体" w:hAnsi="宋体"/>
          <w:color w:val="auto"/>
          <w:kern w:val="0"/>
          <w:sz w:val="24"/>
          <w:highlight w:val="none"/>
        </w:rPr>
        <w:t>同时以该供应商</w:t>
      </w:r>
      <w:r>
        <w:rPr>
          <w:rStyle w:val="34"/>
          <w:rFonts w:ascii="宋体" w:hAnsi="宋体"/>
          <w:color w:val="auto"/>
          <w:kern w:val="0"/>
          <w:sz w:val="24"/>
          <w:highlight w:val="none"/>
        </w:rPr>
        <w:t>提交的最后一次报价作为</w:t>
      </w:r>
      <w:r>
        <w:rPr>
          <w:rStyle w:val="34"/>
          <w:rFonts w:hint="eastAsia" w:ascii="宋体" w:hAnsi="宋体"/>
          <w:color w:val="auto"/>
          <w:kern w:val="0"/>
          <w:sz w:val="24"/>
          <w:highlight w:val="none"/>
        </w:rPr>
        <w:t>其最终有效报价</w:t>
      </w:r>
      <w:r>
        <w:rPr>
          <w:rStyle w:val="34"/>
          <w:rFonts w:ascii="宋体" w:hAnsi="宋体"/>
          <w:color w:val="auto"/>
          <w:kern w:val="0"/>
          <w:sz w:val="24"/>
          <w:highlight w:val="none"/>
        </w:rPr>
        <w:t>。</w:t>
      </w:r>
    </w:p>
    <w:p w14:paraId="50C346BC">
      <w:pPr>
        <w:widowControl/>
        <w:spacing w:line="360" w:lineRule="auto"/>
        <w:ind w:firstLine="482" w:firstLineChars="200"/>
        <w:textAlignment w:val="baseline"/>
        <w:rPr>
          <w:rFonts w:ascii="宋体" w:hAnsi="宋体"/>
          <w:color w:val="auto"/>
          <w:sz w:val="24"/>
          <w:highlight w:val="none"/>
        </w:rPr>
      </w:pPr>
      <w:r>
        <w:rPr>
          <w:rFonts w:hint="eastAsia" w:ascii="宋体" w:hAnsi="宋体"/>
          <w:b/>
          <w:bCs/>
          <w:color w:val="auto"/>
          <w:sz w:val="24"/>
          <w:highlight w:val="none"/>
        </w:rPr>
        <w:t>3.供应商在网上竞价截止时间前可以进行多次报价，每次报价均应为有效报价（如有一次为无效报价，则最终报价无效），以最后一次报价为其最终报价。</w:t>
      </w:r>
    </w:p>
    <w:p w14:paraId="3BDBCE23">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4.供应商请认真阅读本网上竞价文件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1F9CC781">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5.</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0E879ABE">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6.在网上竞价过程中，网上竞价大厅应能显示当前最新报价，因系统故障造成无法显示当前最新报价，应立即暂停当前报价环节，待系统修复后继续进行报价。</w:t>
      </w:r>
    </w:p>
    <w:p w14:paraId="74615F98">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0F77D688">
      <w:pPr>
        <w:widowControl/>
        <w:spacing w:line="360" w:lineRule="auto"/>
        <w:ind w:firstLine="480" w:firstLineChars="200"/>
        <w:jc w:val="left"/>
        <w:textAlignment w:val="baseline"/>
        <w:rPr>
          <w:rStyle w:val="34"/>
          <w:rFonts w:ascii="宋体" w:hAnsi="宋体"/>
          <w:color w:val="auto"/>
          <w:kern w:val="0"/>
          <w:sz w:val="24"/>
          <w:highlight w:val="none"/>
        </w:rPr>
      </w:pPr>
      <w:r>
        <w:rPr>
          <w:rFonts w:hint="eastAsia" w:ascii="宋体" w:hAnsi="宋体" w:cs="宋体"/>
          <w:color w:val="auto"/>
          <w:sz w:val="24"/>
          <w:highlight w:val="none"/>
        </w:rPr>
        <w:t>1.</w:t>
      </w:r>
      <w:r>
        <w:rPr>
          <w:rStyle w:val="34"/>
          <w:rFonts w:hint="eastAsia" w:ascii="宋体" w:hAnsi="宋体"/>
          <w:color w:val="auto"/>
          <w:kern w:val="0"/>
          <w:sz w:val="24"/>
          <w:highlight w:val="none"/>
        </w:rPr>
        <w:t>供应商</w:t>
      </w:r>
      <w:r>
        <w:rPr>
          <w:rStyle w:val="34"/>
          <w:rFonts w:ascii="宋体" w:hAnsi="宋体"/>
          <w:color w:val="auto"/>
          <w:kern w:val="0"/>
          <w:sz w:val="24"/>
          <w:highlight w:val="none"/>
        </w:rPr>
        <w:t>在</w:t>
      </w:r>
      <w:r>
        <w:rPr>
          <w:rStyle w:val="34"/>
          <w:rFonts w:hint="eastAsia" w:ascii="宋体" w:hAnsi="宋体"/>
          <w:color w:val="auto"/>
          <w:kern w:val="0"/>
          <w:sz w:val="24"/>
          <w:highlight w:val="none"/>
        </w:rPr>
        <w:t>完全满足网上竞价文件要求</w:t>
      </w:r>
      <w:r>
        <w:rPr>
          <w:rStyle w:val="34"/>
          <w:rFonts w:ascii="宋体" w:hAnsi="宋体"/>
          <w:color w:val="auto"/>
          <w:kern w:val="0"/>
          <w:sz w:val="24"/>
          <w:highlight w:val="none"/>
        </w:rPr>
        <w:t>且报价有效的前提下，</w:t>
      </w:r>
      <w:r>
        <w:rPr>
          <w:rStyle w:val="34"/>
          <w:rFonts w:hint="eastAsia" w:ascii="宋体" w:hAnsi="宋体"/>
          <w:color w:val="auto"/>
          <w:kern w:val="0"/>
          <w:sz w:val="24"/>
          <w:highlight w:val="none"/>
        </w:rPr>
        <w:t>最终有效报价</w:t>
      </w:r>
      <w:r>
        <w:rPr>
          <w:rStyle w:val="34"/>
          <w:rFonts w:ascii="宋体" w:hAnsi="宋体"/>
          <w:color w:val="auto"/>
          <w:kern w:val="0"/>
          <w:sz w:val="24"/>
          <w:highlight w:val="none"/>
        </w:rPr>
        <w:t>最低者</w:t>
      </w:r>
      <w:r>
        <w:rPr>
          <w:rStyle w:val="34"/>
          <w:rFonts w:hint="eastAsia" w:ascii="宋体" w:hAnsi="宋体"/>
          <w:color w:val="auto"/>
          <w:kern w:val="0"/>
          <w:sz w:val="24"/>
          <w:highlight w:val="none"/>
        </w:rPr>
        <w:t>为</w:t>
      </w:r>
      <w:r>
        <w:rPr>
          <w:rStyle w:val="34"/>
          <w:rFonts w:ascii="宋体" w:hAnsi="宋体"/>
          <w:color w:val="auto"/>
          <w:kern w:val="0"/>
          <w:sz w:val="24"/>
          <w:highlight w:val="none"/>
        </w:rPr>
        <w:t>成交</w:t>
      </w:r>
      <w:r>
        <w:rPr>
          <w:rStyle w:val="34"/>
          <w:rFonts w:hint="eastAsia" w:ascii="宋体" w:hAnsi="宋体"/>
          <w:color w:val="auto"/>
          <w:kern w:val="0"/>
          <w:sz w:val="24"/>
          <w:highlight w:val="none"/>
        </w:rPr>
        <w:t>候选人</w:t>
      </w:r>
      <w:r>
        <w:rPr>
          <w:rStyle w:val="34"/>
          <w:rFonts w:ascii="宋体" w:hAnsi="宋体"/>
          <w:color w:val="auto"/>
          <w:kern w:val="0"/>
          <w:sz w:val="24"/>
          <w:highlight w:val="none"/>
        </w:rPr>
        <w:t>，若</w:t>
      </w:r>
      <w:r>
        <w:rPr>
          <w:rStyle w:val="34"/>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07E3F7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5F6EE53">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4EF28AB3">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A48E6C9">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771E3D6">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63ED2AAD">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62D68E27">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4"/>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D4D5EED">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422FCD56">
      <w:pPr>
        <w:pStyle w:val="14"/>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38D6856B">
      <w:pPr>
        <w:pStyle w:val="14"/>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2D5FF90A">
      <w:pPr>
        <w:pStyle w:val="14"/>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254783BD">
      <w:pPr>
        <w:pStyle w:val="1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3C4CAEB4">
      <w:pPr>
        <w:pStyle w:val="1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5.除因不可抗力或网上竞价文件认可的情形以外，成交供应商不与采购人签订合同或不能履约的将列入福建省监狱管理局及其下属单位自行采购项目黑名单。</w:t>
      </w:r>
    </w:p>
    <w:p w14:paraId="1C472665">
      <w:pPr>
        <w:pStyle w:val="18"/>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34"/>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4CC4D501">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35250321">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7ABF38D2">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34"/>
          <w:rFonts w:hint="eastAsia"/>
          <w:color w:val="auto"/>
          <w:kern w:val="0"/>
          <w:sz w:val="24"/>
          <w:highlight w:val="none"/>
        </w:rPr>
        <w:t>供应商</w:t>
      </w:r>
      <w:r>
        <w:rPr>
          <w:rFonts w:hint="eastAsia"/>
          <w:color w:val="auto"/>
          <w:kern w:val="2"/>
          <w:highlight w:val="none"/>
        </w:rPr>
        <w:t>假借以他人名义参加竞价或者弄虚作假，骗取成交。</w:t>
      </w:r>
    </w:p>
    <w:p w14:paraId="6F5DE013">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31C2C4AE">
      <w:pPr>
        <w:spacing w:line="360" w:lineRule="auto"/>
        <w:jc w:val="center"/>
        <w:rPr>
          <w:rFonts w:ascii="宋体" w:hAnsi="宋体" w:cs="宋体"/>
          <w:b/>
          <w:color w:val="auto"/>
          <w:kern w:val="0"/>
          <w:sz w:val="32"/>
          <w:szCs w:val="32"/>
          <w:highlight w:val="none"/>
        </w:rPr>
      </w:pPr>
    </w:p>
    <w:p w14:paraId="361DA2A1">
      <w:pPr>
        <w:pStyle w:val="4"/>
        <w:rPr>
          <w:color w:val="auto"/>
          <w:highlight w:val="none"/>
        </w:rPr>
      </w:pPr>
    </w:p>
    <w:p w14:paraId="34F2CD2B">
      <w:pPr>
        <w:spacing w:line="360" w:lineRule="auto"/>
        <w:rPr>
          <w:rFonts w:ascii="宋体" w:hAnsi="宋体" w:cs="宋体"/>
          <w:b/>
          <w:color w:val="auto"/>
          <w:kern w:val="0"/>
          <w:sz w:val="32"/>
          <w:szCs w:val="32"/>
          <w:highlight w:val="none"/>
        </w:rPr>
      </w:pPr>
    </w:p>
    <w:p w14:paraId="6A8FEBC9">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74408F9">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531A59E6">
      <w:pPr>
        <w:snapToGrid w:val="0"/>
        <w:spacing w:line="420" w:lineRule="exact"/>
        <w:ind w:firstLine="482" w:firstLineChars="200"/>
        <w:outlineLvl w:val="1"/>
        <w:rPr>
          <w:rFonts w:ascii="宋体" w:hAnsi="宋体" w:cs="宋体"/>
          <w:b/>
          <w:color w:val="auto"/>
          <w:sz w:val="24"/>
          <w:highlight w:val="none"/>
        </w:rPr>
      </w:pPr>
      <w:bookmarkStart w:id="1" w:name="_Toc358016816"/>
      <w:bookmarkStart w:id="2" w:name="_Toc359317661"/>
      <w:bookmarkStart w:id="3" w:name="_Toc347060296"/>
      <w:bookmarkStart w:id="4" w:name="_Toc327948617"/>
      <w:bookmarkStart w:id="5" w:name="_Toc346300367"/>
      <w:bookmarkStart w:id="6" w:name="_Toc330567034"/>
      <w:r>
        <w:rPr>
          <w:rFonts w:hint="eastAsia" w:ascii="宋体" w:hAnsi="宋体" w:cs="宋体"/>
          <w:b/>
          <w:color w:val="auto"/>
          <w:sz w:val="24"/>
          <w:highlight w:val="none"/>
        </w:rPr>
        <w:t>一、项目概述</w:t>
      </w:r>
      <w:bookmarkEnd w:id="1"/>
      <w:bookmarkEnd w:id="2"/>
    </w:p>
    <w:p w14:paraId="42211635">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sz w:val="24"/>
          <w:highlight w:val="none"/>
        </w:rPr>
        <w:t xml:space="preserve">1.采购标的一览表                               </w:t>
      </w:r>
    </w:p>
    <w:p w14:paraId="2E81E4A5">
      <w:pPr>
        <w:spacing w:line="420" w:lineRule="exact"/>
        <w:jc w:val="right"/>
        <w:rPr>
          <w:rFonts w:ascii="宋体" w:hAnsi="宋体" w:cs="宋体"/>
          <w:color w:val="auto"/>
          <w:sz w:val="24"/>
          <w:highlight w:val="none"/>
        </w:rPr>
      </w:pPr>
      <w:r>
        <w:rPr>
          <w:rFonts w:hint="eastAsia" w:ascii="宋体" w:hAnsi="宋体" w:cs="宋体"/>
          <w:color w:val="auto"/>
          <w:sz w:val="24"/>
          <w:highlight w:val="none"/>
        </w:rPr>
        <w:t>金额单位：人民币元</w:t>
      </w:r>
    </w:p>
    <w:tbl>
      <w:tblPr>
        <w:tblStyle w:val="23"/>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64"/>
        <w:gridCol w:w="2504"/>
        <w:gridCol w:w="1619"/>
        <w:gridCol w:w="1019"/>
        <w:gridCol w:w="1025"/>
        <w:gridCol w:w="1208"/>
      </w:tblGrid>
      <w:tr w14:paraId="1ACDF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14:paraId="5B705385">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合同包</w:t>
            </w:r>
          </w:p>
        </w:tc>
        <w:tc>
          <w:tcPr>
            <w:tcW w:w="764" w:type="dxa"/>
            <w:tcBorders>
              <w:top w:val="single" w:color="auto" w:sz="4" w:space="0"/>
              <w:left w:val="single" w:color="auto" w:sz="4" w:space="0"/>
              <w:bottom w:val="single" w:color="auto" w:sz="4" w:space="0"/>
              <w:right w:val="single" w:color="auto" w:sz="4" w:space="0"/>
            </w:tcBorders>
            <w:vAlign w:val="center"/>
          </w:tcPr>
          <w:p w14:paraId="76C72250">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品目号</w:t>
            </w:r>
          </w:p>
        </w:tc>
        <w:tc>
          <w:tcPr>
            <w:tcW w:w="2504" w:type="dxa"/>
            <w:tcBorders>
              <w:top w:val="single" w:color="auto" w:sz="4" w:space="0"/>
              <w:left w:val="single" w:color="auto" w:sz="4" w:space="0"/>
              <w:bottom w:val="single" w:color="auto" w:sz="4" w:space="0"/>
              <w:right w:val="single" w:color="auto" w:sz="4" w:space="0"/>
            </w:tcBorders>
            <w:vAlign w:val="center"/>
          </w:tcPr>
          <w:p w14:paraId="4B9150A8">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品目编码及品目名称</w:t>
            </w:r>
          </w:p>
        </w:tc>
        <w:tc>
          <w:tcPr>
            <w:tcW w:w="1619" w:type="dxa"/>
            <w:tcBorders>
              <w:top w:val="single" w:color="auto" w:sz="4" w:space="0"/>
              <w:left w:val="single" w:color="auto" w:sz="4" w:space="0"/>
              <w:bottom w:val="single" w:color="auto" w:sz="4" w:space="0"/>
              <w:right w:val="single" w:color="auto" w:sz="4" w:space="0"/>
            </w:tcBorders>
            <w:vAlign w:val="center"/>
          </w:tcPr>
          <w:p w14:paraId="136A1A24">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服务名称</w:t>
            </w:r>
          </w:p>
        </w:tc>
        <w:tc>
          <w:tcPr>
            <w:tcW w:w="1019" w:type="dxa"/>
            <w:tcBorders>
              <w:top w:val="single" w:color="auto" w:sz="4" w:space="0"/>
              <w:left w:val="single" w:color="auto" w:sz="4" w:space="0"/>
              <w:bottom w:val="single" w:color="auto" w:sz="4" w:space="0"/>
              <w:right w:val="single" w:color="auto" w:sz="4" w:space="0"/>
            </w:tcBorders>
            <w:vAlign w:val="center"/>
          </w:tcPr>
          <w:p w14:paraId="0C8D2E93">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服务期</w:t>
            </w:r>
          </w:p>
        </w:tc>
        <w:tc>
          <w:tcPr>
            <w:tcW w:w="1025" w:type="dxa"/>
            <w:tcBorders>
              <w:top w:val="single" w:color="auto" w:sz="4" w:space="0"/>
              <w:left w:val="single" w:color="auto" w:sz="4" w:space="0"/>
              <w:bottom w:val="single" w:color="auto" w:sz="4" w:space="0"/>
              <w:right w:val="single" w:color="auto" w:sz="4" w:space="0"/>
            </w:tcBorders>
            <w:vAlign w:val="center"/>
          </w:tcPr>
          <w:p w14:paraId="5859035D">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是否允许进口</w:t>
            </w:r>
          </w:p>
        </w:tc>
        <w:tc>
          <w:tcPr>
            <w:tcW w:w="1208" w:type="dxa"/>
            <w:tcBorders>
              <w:top w:val="single" w:color="auto" w:sz="4" w:space="0"/>
              <w:left w:val="single" w:color="auto" w:sz="4" w:space="0"/>
              <w:bottom w:val="single" w:color="auto" w:sz="4" w:space="0"/>
              <w:right w:val="single" w:color="auto" w:sz="4" w:space="0"/>
            </w:tcBorders>
            <w:vAlign w:val="center"/>
          </w:tcPr>
          <w:p w14:paraId="283A95BD">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总价最高限价</w:t>
            </w:r>
          </w:p>
        </w:tc>
      </w:tr>
      <w:tr w14:paraId="0769A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vAlign w:val="center"/>
          </w:tcPr>
          <w:p w14:paraId="39B5FD2C">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764" w:type="dxa"/>
            <w:tcBorders>
              <w:top w:val="single" w:color="auto" w:sz="4" w:space="0"/>
              <w:left w:val="single" w:color="auto" w:sz="4" w:space="0"/>
              <w:right w:val="single" w:color="auto" w:sz="4" w:space="0"/>
            </w:tcBorders>
            <w:vAlign w:val="center"/>
          </w:tcPr>
          <w:p w14:paraId="7104862F">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2504" w:type="dxa"/>
            <w:tcBorders>
              <w:top w:val="single" w:color="auto" w:sz="4" w:space="0"/>
              <w:left w:val="single" w:color="auto" w:sz="4" w:space="0"/>
              <w:right w:val="single" w:color="auto" w:sz="4" w:space="0"/>
            </w:tcBorders>
            <w:vAlign w:val="center"/>
          </w:tcPr>
          <w:p w14:paraId="3D3ECBCB">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文化、体育用品和器材批发服务</w:t>
            </w:r>
          </w:p>
          <w:p w14:paraId="158985F1">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（C23130400）</w:t>
            </w:r>
          </w:p>
        </w:tc>
        <w:tc>
          <w:tcPr>
            <w:tcW w:w="1619" w:type="dxa"/>
            <w:tcBorders>
              <w:top w:val="single" w:color="auto" w:sz="4" w:space="0"/>
              <w:left w:val="single" w:color="auto" w:sz="4" w:space="0"/>
              <w:bottom w:val="single" w:color="auto" w:sz="4" w:space="0"/>
              <w:right w:val="single" w:color="auto" w:sz="4" w:space="0"/>
            </w:tcBorders>
            <w:vAlign w:val="center"/>
          </w:tcPr>
          <w:p w14:paraId="34C06F91">
            <w:pPr>
              <w:widowControl/>
              <w:spacing w:line="420" w:lineRule="exact"/>
              <w:jc w:val="center"/>
              <w:textAlignment w:val="center"/>
              <w:rPr>
                <w:rFonts w:ascii="宋体" w:hAnsi="宋体" w:cs="宋体"/>
                <w:color w:val="auto"/>
                <w:kern w:val="0"/>
                <w:sz w:val="24"/>
                <w:highlight w:val="none"/>
              </w:rPr>
            </w:pPr>
            <w:r>
              <w:rPr>
                <w:rFonts w:ascii="宋体" w:hAnsi="宋体" w:cs="宋体"/>
                <w:color w:val="auto"/>
                <w:kern w:val="0"/>
                <w:sz w:val="24"/>
                <w:highlight w:val="none"/>
              </w:rPr>
              <w:t>办公用品配送服务采购</w:t>
            </w:r>
          </w:p>
        </w:tc>
        <w:tc>
          <w:tcPr>
            <w:tcW w:w="1019" w:type="dxa"/>
            <w:tcBorders>
              <w:top w:val="single" w:color="auto" w:sz="4" w:space="0"/>
              <w:left w:val="single" w:color="auto" w:sz="4" w:space="0"/>
              <w:right w:val="single" w:color="auto" w:sz="4" w:space="0"/>
            </w:tcBorders>
            <w:vAlign w:val="center"/>
          </w:tcPr>
          <w:p w14:paraId="4D3D1A47">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1年</w:t>
            </w:r>
          </w:p>
        </w:tc>
        <w:tc>
          <w:tcPr>
            <w:tcW w:w="1025" w:type="dxa"/>
            <w:tcBorders>
              <w:top w:val="single" w:color="auto" w:sz="4" w:space="0"/>
              <w:left w:val="single" w:color="auto" w:sz="4" w:space="0"/>
              <w:bottom w:val="single" w:color="auto" w:sz="4" w:space="0"/>
              <w:right w:val="single" w:color="auto" w:sz="4" w:space="0"/>
            </w:tcBorders>
            <w:vAlign w:val="center"/>
          </w:tcPr>
          <w:p w14:paraId="35AA2166">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否</w:t>
            </w:r>
          </w:p>
        </w:tc>
        <w:tc>
          <w:tcPr>
            <w:tcW w:w="1208" w:type="dxa"/>
            <w:tcBorders>
              <w:top w:val="single" w:color="auto" w:sz="4" w:space="0"/>
              <w:left w:val="single" w:color="auto" w:sz="4" w:space="0"/>
              <w:right w:val="single" w:color="auto" w:sz="4" w:space="0"/>
            </w:tcBorders>
            <w:vAlign w:val="center"/>
          </w:tcPr>
          <w:p w14:paraId="59D72099">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163000</w:t>
            </w:r>
          </w:p>
        </w:tc>
      </w:tr>
      <w:tr w14:paraId="298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5"/>
            <w:tcBorders>
              <w:top w:val="single" w:color="auto" w:sz="4" w:space="0"/>
              <w:left w:val="single" w:color="auto" w:sz="4" w:space="0"/>
              <w:bottom w:val="single" w:color="auto" w:sz="4" w:space="0"/>
              <w:right w:val="single" w:color="auto" w:sz="4" w:space="0"/>
            </w:tcBorders>
            <w:vAlign w:val="center"/>
          </w:tcPr>
          <w:p w14:paraId="7832F13F">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合计(大写)：人民币</w:t>
            </w:r>
            <w:r>
              <w:rPr>
                <w:rFonts w:hint="eastAsia" w:ascii="宋体" w:hAnsi="宋体" w:cs="宋体"/>
                <w:color w:val="auto"/>
                <w:kern w:val="0"/>
                <w:sz w:val="24"/>
                <w:highlight w:val="none"/>
              </w:rPr>
              <w:fldChar w:fldCharType="begin"/>
            </w:r>
            <w:r>
              <w:rPr>
                <w:rFonts w:hint="eastAsia" w:ascii="宋体" w:hAnsi="宋体" w:cs="宋体"/>
                <w:color w:val="auto"/>
                <w:kern w:val="0"/>
                <w:sz w:val="24"/>
                <w:highlight w:val="none"/>
              </w:rPr>
              <w:instrText xml:space="preserve"> = 200000 \* CHINESENUM4 \* MERGEFORMAT </w:instrText>
            </w:r>
            <w:r>
              <w:rPr>
                <w:rFonts w:hint="eastAsia" w:ascii="宋体" w:hAnsi="宋体" w:cs="宋体"/>
                <w:color w:val="auto"/>
                <w:kern w:val="0"/>
                <w:sz w:val="24"/>
                <w:highlight w:val="none"/>
              </w:rPr>
              <w:fldChar w:fldCharType="separate"/>
            </w:r>
            <w:r>
              <w:rPr>
                <w:rFonts w:hint="eastAsia" w:ascii="宋体" w:hAnsi="宋体" w:cs="宋体"/>
                <w:color w:val="auto"/>
                <w:kern w:val="0"/>
                <w:sz w:val="24"/>
                <w:highlight w:val="none"/>
              </w:rPr>
              <w:fldChar w:fldCharType="begin"/>
            </w:r>
            <w:r>
              <w:rPr>
                <w:rFonts w:hint="eastAsia" w:ascii="宋体" w:hAnsi="宋体" w:cs="宋体"/>
                <w:color w:val="auto"/>
                <w:kern w:val="0"/>
                <w:sz w:val="24"/>
                <w:highlight w:val="none"/>
              </w:rPr>
              <w:instrText xml:space="preserve"> = 163000 \* CHINESENUM4 \* MERGEFORMAT </w:instrText>
            </w:r>
            <w:r>
              <w:rPr>
                <w:rFonts w:hint="eastAsia" w:ascii="宋体" w:hAnsi="宋体" w:cs="宋体"/>
                <w:color w:val="auto"/>
                <w:kern w:val="0"/>
                <w:sz w:val="24"/>
                <w:highlight w:val="none"/>
              </w:rPr>
              <w:fldChar w:fldCharType="separate"/>
            </w:r>
            <w:r>
              <w:rPr>
                <w:rFonts w:hint="eastAsia" w:ascii="宋体" w:hAnsi="宋体" w:cs="宋体"/>
                <w:color w:val="auto"/>
                <w:kern w:val="0"/>
                <w:sz w:val="24"/>
                <w:highlight w:val="none"/>
              </w:rPr>
              <w:t>壹拾陆万叁仟元整</w:t>
            </w:r>
            <w:r>
              <w:rPr>
                <w:rFonts w:hint="eastAsia" w:ascii="宋体" w:hAnsi="宋体" w:cs="宋体"/>
                <w:color w:val="auto"/>
                <w:kern w:val="0"/>
                <w:sz w:val="24"/>
                <w:highlight w:val="none"/>
              </w:rPr>
              <w:fldChar w:fldCharType="end"/>
            </w:r>
            <w:r>
              <w:rPr>
                <w:rFonts w:hint="eastAsia" w:ascii="宋体" w:hAnsi="宋体" w:cs="宋体"/>
                <w:color w:val="auto"/>
                <w:kern w:val="0"/>
                <w:sz w:val="24"/>
                <w:highlight w:val="none"/>
              </w:rPr>
              <w:fldChar w:fldCharType="end"/>
            </w:r>
          </w:p>
        </w:tc>
        <w:tc>
          <w:tcPr>
            <w:tcW w:w="2233" w:type="dxa"/>
            <w:gridSpan w:val="2"/>
            <w:tcBorders>
              <w:top w:val="single" w:color="auto" w:sz="4" w:space="0"/>
              <w:left w:val="single" w:color="auto" w:sz="4" w:space="0"/>
              <w:bottom w:val="single" w:color="auto" w:sz="4" w:space="0"/>
              <w:right w:val="single" w:color="auto" w:sz="4" w:space="0"/>
            </w:tcBorders>
            <w:vAlign w:val="center"/>
          </w:tcPr>
          <w:p w14:paraId="4987A32D">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¥163000.00</w:t>
            </w:r>
          </w:p>
        </w:tc>
      </w:tr>
    </w:tbl>
    <w:p w14:paraId="4FE0AE1B">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2.本项目合同包成交候选人数量：1名。</w:t>
      </w:r>
    </w:p>
    <w:p w14:paraId="4A87307F">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2D44B10D">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4.本项目为福建省建新医院2025-2026年办公用品配送服务采购，服务期1年，采购预算163000元。</w:t>
      </w:r>
    </w:p>
    <w:p w14:paraId="48B0DB9A">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5.本项目供应商须在了解采购人的需求上进行报价，报价应包含货物的制造、技术资料费、包装、运输、</w:t>
      </w:r>
      <w:r>
        <w:rPr>
          <w:rFonts w:hint="eastAsia" w:ascii="宋体" w:hAnsi="宋体" w:cs="宋体"/>
          <w:color w:val="auto"/>
          <w:sz w:val="24"/>
          <w:highlight w:val="none"/>
        </w:rPr>
        <w:t>配送、</w:t>
      </w:r>
      <w:r>
        <w:rPr>
          <w:rFonts w:hint="eastAsia" w:ascii="宋体" w:hAnsi="宋体" w:cs="宋体"/>
          <w:color w:val="auto"/>
          <w:kern w:val="0"/>
          <w:sz w:val="24"/>
          <w:highlight w:val="none"/>
        </w:rPr>
        <w:t>保险、检验、税金等一切费用。</w:t>
      </w:r>
    </w:p>
    <w:p w14:paraId="3AD38088">
      <w:pPr>
        <w:spacing w:line="420" w:lineRule="exact"/>
        <w:ind w:firstLine="480" w:firstLineChars="200"/>
        <w:outlineLvl w:val="0"/>
        <w:rPr>
          <w:rFonts w:ascii="宋体" w:hAnsi="宋体" w:cs="宋体"/>
          <w:color w:val="auto"/>
          <w:sz w:val="24"/>
          <w:highlight w:val="none"/>
        </w:rPr>
      </w:pPr>
      <w:r>
        <w:rPr>
          <w:rFonts w:hint="eastAsia" w:ascii="宋体" w:hAnsi="宋体" w:cs="宋体"/>
          <w:color w:val="auto"/>
          <w:kern w:val="0"/>
          <w:sz w:val="24"/>
          <w:highlight w:val="none"/>
        </w:rPr>
        <w:t>6.供应商按合同包报价，对合同包内所有内容响应时必须</w:t>
      </w:r>
      <w:r>
        <w:rPr>
          <w:rFonts w:hint="eastAsia" w:ascii="宋体" w:hAnsi="宋体" w:cs="宋体"/>
          <w:color w:val="auto"/>
          <w:sz w:val="24"/>
          <w:highlight w:val="none"/>
        </w:rPr>
        <w:t>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28FF0844">
      <w:pPr>
        <w:spacing w:line="42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7.报价要求</w:t>
      </w:r>
    </w:p>
    <w:p w14:paraId="43E816AF">
      <w:pPr>
        <w:pStyle w:val="29"/>
        <w:keepNext/>
        <w:autoSpaceDE/>
        <w:autoSpaceDN/>
        <w:spacing w:line="420" w:lineRule="exact"/>
        <w:ind w:firstLine="482" w:firstLineChars="200"/>
        <w:rPr>
          <w:rFonts w:ascii="宋体" w:hAnsi="宋体" w:cs="宋体"/>
          <w:b/>
          <w:color w:val="auto"/>
          <w:sz w:val="24"/>
          <w:szCs w:val="24"/>
          <w:highlight w:val="none"/>
        </w:rPr>
      </w:pPr>
      <w:r>
        <w:rPr>
          <w:rFonts w:hint="eastAsia" w:ascii="宋体" w:hAnsi="宋体" w:cs="宋体"/>
          <w:b/>
          <w:bCs/>
          <w:color w:val="auto"/>
          <w:kern w:val="0"/>
          <w:sz w:val="24"/>
          <w:szCs w:val="24"/>
          <w:highlight w:val="none"/>
        </w:rPr>
        <w:t>7.1</w:t>
      </w:r>
      <w:r>
        <w:rPr>
          <w:rFonts w:hint="eastAsia" w:ascii="宋体" w:hAnsi="宋体" w:cs="宋体"/>
          <w:b/>
          <w:bCs/>
          <w:color w:val="auto"/>
          <w:sz w:val="24"/>
          <w:szCs w:val="24"/>
          <w:highlight w:val="none"/>
        </w:rPr>
        <w:t>本项目按统一的“折扣”进行报价（服务期内每单个项目的折扣均一致），我司网上竞价平台已支持直接填报“折扣”，因此供应商在网上竞价平台上可直接填写所报折扣对应数字，如供应商所报折扣为95%，则直接在网上竞价平台上填写“0.95”（报价保留至小数点后两位），供应商首次竞价下浮必须高于3%(不含)以上。</w:t>
      </w:r>
    </w:p>
    <w:p w14:paraId="5EDC2329">
      <w:pPr>
        <w:spacing w:line="420" w:lineRule="exact"/>
        <w:ind w:firstLine="482" w:firstLineChars="200"/>
        <w:outlineLvl w:val="0"/>
        <w:rPr>
          <w:rFonts w:ascii="宋体" w:hAnsi="宋体" w:cs="宋体"/>
          <w:color w:val="auto"/>
          <w:kern w:val="0"/>
          <w:sz w:val="24"/>
          <w:highlight w:val="none"/>
        </w:rPr>
      </w:pPr>
      <w:r>
        <w:rPr>
          <w:rFonts w:hint="eastAsia" w:ascii="宋体" w:hAnsi="宋体" w:cs="宋体"/>
          <w:b/>
          <w:color w:val="auto"/>
          <w:sz w:val="24"/>
          <w:highlight w:val="none"/>
        </w:rPr>
        <w:t>7.2成交单价=基准单价×成交折扣，计算成交单价时四舍五入取小数点后两位。</w:t>
      </w:r>
    </w:p>
    <w:p w14:paraId="5F3EEEE7">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7.3</w:t>
      </w:r>
      <w:r>
        <w:rPr>
          <w:rFonts w:hint="eastAsia" w:ascii="宋体" w:hAnsi="宋体" w:cs="宋体"/>
          <w:color w:val="auto"/>
          <w:sz w:val="24"/>
          <w:highlight w:val="none"/>
        </w:rPr>
        <w:t>结算以每项品目为结算单位，按照【每项品目实际结算费用=每项品目的基准单价×成交折扣×数量】进行结算。</w:t>
      </w:r>
    </w:p>
    <w:p w14:paraId="31904C65">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7.4</w:t>
      </w:r>
      <w:r>
        <w:rPr>
          <w:rFonts w:hint="eastAsia" w:ascii="宋体" w:hAnsi="宋体" w:cs="宋体"/>
          <w:b/>
          <w:bCs/>
          <w:color w:val="auto"/>
          <w:kern w:val="0"/>
          <w:sz w:val="24"/>
          <w:highlight w:val="none"/>
        </w:rPr>
        <w:t>供应商所报的折扣在合同实施期间保持不变，即不因市场价格或政策性价格的调整而增减。</w:t>
      </w:r>
    </w:p>
    <w:p w14:paraId="402C790D">
      <w:pPr>
        <w:spacing w:line="420" w:lineRule="exact"/>
        <w:ind w:firstLine="482" w:firstLineChars="200"/>
        <w:outlineLvl w:val="0"/>
        <w:rPr>
          <w:rFonts w:ascii="宋体" w:hAnsi="宋体" w:cs="宋体"/>
          <w:b/>
          <w:bCs/>
          <w:color w:val="auto"/>
          <w:sz w:val="24"/>
          <w:highlight w:val="none"/>
        </w:rPr>
      </w:pPr>
      <w:r>
        <w:rPr>
          <w:rFonts w:hint="eastAsia" w:ascii="宋体" w:hAnsi="宋体" w:cs="宋体"/>
          <w:b/>
          <w:bCs/>
          <w:color w:val="auto"/>
          <w:kern w:val="0"/>
          <w:sz w:val="24"/>
          <w:highlight w:val="none"/>
        </w:rPr>
        <w:t>8.合同签订金额为本项目预算金额人民币16.3万元，按实结算，结算金额不超过预算金额。若服务期满或在服务期内采购总金额已经达到本项目预算金额，则本合同自动终止（即视为供货期限届满)</w:t>
      </w:r>
      <w:r>
        <w:rPr>
          <w:rFonts w:hint="eastAsia" w:ascii="宋体" w:hAnsi="宋体" w:cs="宋体"/>
          <w:b/>
          <w:bCs/>
          <w:color w:val="auto"/>
          <w:sz w:val="24"/>
          <w:highlight w:val="none"/>
        </w:rPr>
        <w:t>。</w:t>
      </w:r>
    </w:p>
    <w:p w14:paraId="3FB30844">
      <w:pPr>
        <w:spacing w:line="420" w:lineRule="exact"/>
        <w:ind w:firstLine="482" w:firstLineChars="200"/>
        <w:rPr>
          <w:rFonts w:ascii="宋体" w:hAnsi="宋体" w:cs="宋体"/>
          <w:color w:val="auto"/>
          <w:sz w:val="24"/>
          <w:highlight w:val="none"/>
        </w:rPr>
      </w:pPr>
      <w:r>
        <w:rPr>
          <w:rFonts w:hint="eastAsia" w:ascii="宋体" w:hAnsi="宋体" w:cs="宋体"/>
          <w:b/>
          <w:bCs/>
          <w:color w:val="auto"/>
          <w:sz w:val="24"/>
          <w:highlight w:val="none"/>
        </w:rPr>
        <w:t>二、技术和服务要求</w:t>
      </w:r>
      <w:r>
        <w:rPr>
          <w:rFonts w:hint="eastAsia" w:ascii="宋体" w:hAnsi="宋体" w:cs="宋体"/>
          <w:b/>
          <w:color w:val="auto"/>
          <w:sz w:val="24"/>
          <w:highlight w:val="none"/>
        </w:rPr>
        <w:t>（下述所有要求均为不允许偏离的实质性要求，若负偏离则按</w:t>
      </w:r>
      <w:r>
        <w:rPr>
          <w:rStyle w:val="26"/>
          <w:rFonts w:hint="eastAsia" w:ascii="宋体" w:hAnsi="宋体" w:cs="宋体"/>
          <w:color w:val="auto"/>
          <w:sz w:val="24"/>
          <w:highlight w:val="none"/>
          <w:shd w:val="clear" w:color="auto" w:fill="FFFFFF"/>
        </w:rPr>
        <w:t>无效响应</w:t>
      </w:r>
      <w:r>
        <w:rPr>
          <w:rFonts w:hint="eastAsia" w:ascii="宋体" w:hAnsi="宋体" w:cs="宋体"/>
          <w:b/>
          <w:color w:val="auto"/>
          <w:sz w:val="24"/>
          <w:highlight w:val="none"/>
        </w:rPr>
        <w:t>处理。）</w:t>
      </w:r>
    </w:p>
    <w:p w14:paraId="2E9CBFBA">
      <w:pPr>
        <w:spacing w:line="420" w:lineRule="exact"/>
        <w:ind w:firstLine="480" w:firstLineChars="200"/>
        <w:rPr>
          <w:rFonts w:ascii="宋体" w:hAnsi="宋体" w:cs="宋体"/>
          <w:color w:val="auto"/>
          <w:kern w:val="0"/>
          <w:sz w:val="24"/>
          <w:highlight w:val="none"/>
        </w:rPr>
      </w:pPr>
      <w:r>
        <w:rPr>
          <w:rFonts w:hint="eastAsia" w:ascii="宋体" w:hAnsi="宋体" w:cs="宋体"/>
          <w:color w:val="auto"/>
          <w:sz w:val="24"/>
          <w:highlight w:val="none"/>
        </w:rPr>
        <w:t>1.采购清单及基准单价</w:t>
      </w:r>
    </w:p>
    <w:tbl>
      <w:tblPr>
        <w:tblStyle w:val="23"/>
        <w:tblW w:w="908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080"/>
        <w:gridCol w:w="3744"/>
        <w:gridCol w:w="694"/>
        <w:gridCol w:w="1356"/>
        <w:gridCol w:w="1525"/>
      </w:tblGrid>
      <w:tr w14:paraId="452E0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90" w:type="dxa"/>
            <w:shd w:val="clear" w:color="auto" w:fill="auto"/>
            <w:vAlign w:val="center"/>
          </w:tcPr>
          <w:p w14:paraId="74EAE19F">
            <w:pPr>
              <w:widowControl/>
              <w:spacing w:line="360" w:lineRule="exact"/>
              <w:jc w:val="center"/>
              <w:textAlignment w:val="center"/>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kern w:val="0"/>
                <w:szCs w:val="21"/>
                <w:highlight w:val="none"/>
              </w:rPr>
              <w:t>序号</w:t>
            </w:r>
          </w:p>
        </w:tc>
        <w:tc>
          <w:tcPr>
            <w:tcW w:w="1080" w:type="dxa"/>
            <w:shd w:val="clear" w:color="auto" w:fill="auto"/>
            <w:vAlign w:val="center"/>
          </w:tcPr>
          <w:p w14:paraId="6F8A766A">
            <w:pPr>
              <w:widowControl/>
              <w:spacing w:line="360" w:lineRule="exact"/>
              <w:jc w:val="center"/>
              <w:textAlignment w:val="center"/>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kern w:val="0"/>
                <w:szCs w:val="21"/>
                <w:highlight w:val="none"/>
              </w:rPr>
              <w:t>名称</w:t>
            </w:r>
          </w:p>
        </w:tc>
        <w:tc>
          <w:tcPr>
            <w:tcW w:w="3744" w:type="dxa"/>
            <w:shd w:val="clear" w:color="auto" w:fill="auto"/>
            <w:vAlign w:val="center"/>
          </w:tcPr>
          <w:p w14:paraId="7F965C9D">
            <w:pPr>
              <w:widowControl/>
              <w:spacing w:line="360" w:lineRule="exact"/>
              <w:jc w:val="center"/>
              <w:textAlignment w:val="center"/>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kern w:val="0"/>
                <w:szCs w:val="21"/>
                <w:highlight w:val="none"/>
              </w:rPr>
              <w:t>技术参数</w:t>
            </w:r>
          </w:p>
        </w:tc>
        <w:tc>
          <w:tcPr>
            <w:tcW w:w="694" w:type="dxa"/>
            <w:shd w:val="clear" w:color="auto" w:fill="auto"/>
            <w:vAlign w:val="center"/>
          </w:tcPr>
          <w:p w14:paraId="0E9D62D4">
            <w:pPr>
              <w:widowControl/>
              <w:spacing w:line="360" w:lineRule="exact"/>
              <w:jc w:val="center"/>
              <w:textAlignment w:val="center"/>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kern w:val="0"/>
                <w:szCs w:val="21"/>
                <w:highlight w:val="none"/>
              </w:rPr>
              <w:t>单位</w:t>
            </w:r>
          </w:p>
        </w:tc>
        <w:tc>
          <w:tcPr>
            <w:tcW w:w="1356" w:type="dxa"/>
            <w:shd w:val="clear" w:color="auto" w:fill="auto"/>
            <w:vAlign w:val="center"/>
          </w:tcPr>
          <w:p w14:paraId="357EDB88">
            <w:pPr>
              <w:widowControl/>
              <w:spacing w:line="360" w:lineRule="exact"/>
              <w:jc w:val="center"/>
              <w:textAlignment w:val="center"/>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基准单价（</w:t>
            </w:r>
            <w:r>
              <w:rPr>
                <w:rFonts w:hint="eastAsia" w:asciiTheme="minorEastAsia" w:hAnsiTheme="minorEastAsia" w:eastAsiaTheme="minorEastAsia" w:cstheme="minorEastAsia"/>
                <w:b/>
                <w:bCs/>
                <w:color w:val="auto"/>
                <w:kern w:val="0"/>
                <w:szCs w:val="21"/>
                <w:highlight w:val="none"/>
              </w:rPr>
              <w:t>最高单价限价</w:t>
            </w:r>
            <w:r>
              <w:rPr>
                <w:rFonts w:hint="eastAsia" w:asciiTheme="minorEastAsia" w:hAnsiTheme="minorEastAsia" w:eastAsiaTheme="minorEastAsia" w:cstheme="minorEastAsia"/>
                <w:b/>
                <w:bCs/>
                <w:color w:val="auto"/>
                <w:szCs w:val="21"/>
                <w:highlight w:val="none"/>
              </w:rPr>
              <w:t>）</w:t>
            </w:r>
          </w:p>
        </w:tc>
        <w:tc>
          <w:tcPr>
            <w:tcW w:w="1525" w:type="dxa"/>
            <w:shd w:val="clear" w:color="auto" w:fill="auto"/>
            <w:noWrap/>
            <w:vAlign w:val="center"/>
          </w:tcPr>
          <w:p w14:paraId="31A2760A">
            <w:pPr>
              <w:widowControl/>
              <w:spacing w:line="360" w:lineRule="exact"/>
              <w:jc w:val="center"/>
              <w:textAlignment w:val="center"/>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kern w:val="0"/>
                <w:szCs w:val="21"/>
                <w:highlight w:val="none"/>
              </w:rPr>
              <w:t>参考品牌</w:t>
            </w:r>
          </w:p>
        </w:tc>
      </w:tr>
      <w:tr w14:paraId="51874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1C4FB3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w:t>
            </w:r>
          </w:p>
        </w:tc>
        <w:tc>
          <w:tcPr>
            <w:tcW w:w="1080" w:type="dxa"/>
            <w:shd w:val="clear" w:color="auto" w:fill="FFFFFF"/>
            <w:vAlign w:val="center"/>
          </w:tcPr>
          <w:p w14:paraId="7D53685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垃圾袋</w:t>
            </w:r>
          </w:p>
        </w:tc>
        <w:tc>
          <w:tcPr>
            <w:tcW w:w="3744" w:type="dxa"/>
            <w:shd w:val="clear" w:color="auto" w:fill="FFFFFF"/>
            <w:vAlign w:val="center"/>
          </w:tcPr>
          <w:p w14:paraId="0CB0C96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47cm*55cm*10PCS/包，黑色增厚型，环保可降解垃圾袋</w:t>
            </w:r>
          </w:p>
        </w:tc>
        <w:tc>
          <w:tcPr>
            <w:tcW w:w="694" w:type="dxa"/>
            <w:shd w:val="clear" w:color="auto" w:fill="FFFFFF"/>
            <w:vAlign w:val="center"/>
          </w:tcPr>
          <w:p w14:paraId="556FD5B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包</w:t>
            </w:r>
          </w:p>
        </w:tc>
        <w:tc>
          <w:tcPr>
            <w:tcW w:w="1356" w:type="dxa"/>
            <w:shd w:val="clear" w:color="auto" w:fill="FFFFFF"/>
            <w:vAlign w:val="center"/>
          </w:tcPr>
          <w:p w14:paraId="6913E01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4.13 </w:t>
            </w:r>
          </w:p>
        </w:tc>
        <w:tc>
          <w:tcPr>
            <w:tcW w:w="1525" w:type="dxa"/>
            <w:shd w:val="clear" w:color="auto" w:fill="auto"/>
            <w:vAlign w:val="center"/>
          </w:tcPr>
          <w:p w14:paraId="5A3C2B7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耀升、妙洁、亮净净</w:t>
            </w:r>
          </w:p>
        </w:tc>
      </w:tr>
      <w:tr w14:paraId="7DF61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648ECAC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w:t>
            </w:r>
          </w:p>
        </w:tc>
        <w:tc>
          <w:tcPr>
            <w:tcW w:w="1080" w:type="dxa"/>
            <w:shd w:val="clear" w:color="auto" w:fill="FFFFFF"/>
            <w:vAlign w:val="center"/>
          </w:tcPr>
          <w:p w14:paraId="2AE177F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垃圾袋</w:t>
            </w:r>
          </w:p>
        </w:tc>
        <w:tc>
          <w:tcPr>
            <w:tcW w:w="3744" w:type="dxa"/>
            <w:shd w:val="clear" w:color="auto" w:fill="FFFFFF"/>
            <w:vAlign w:val="center"/>
          </w:tcPr>
          <w:p w14:paraId="1F01E78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85.7cm*90.5cm*10PCS/包，黑色增厚型，环保可降解垃圾袋</w:t>
            </w:r>
          </w:p>
        </w:tc>
        <w:tc>
          <w:tcPr>
            <w:tcW w:w="694" w:type="dxa"/>
            <w:shd w:val="clear" w:color="auto" w:fill="FFFFFF"/>
            <w:vAlign w:val="center"/>
          </w:tcPr>
          <w:p w14:paraId="08B5EAF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包</w:t>
            </w:r>
          </w:p>
        </w:tc>
        <w:tc>
          <w:tcPr>
            <w:tcW w:w="1356" w:type="dxa"/>
            <w:shd w:val="clear" w:color="auto" w:fill="FFFFFF"/>
            <w:vAlign w:val="center"/>
          </w:tcPr>
          <w:p w14:paraId="354957A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13.39 </w:t>
            </w:r>
          </w:p>
        </w:tc>
        <w:tc>
          <w:tcPr>
            <w:tcW w:w="1525" w:type="dxa"/>
            <w:shd w:val="clear" w:color="auto" w:fill="auto"/>
            <w:vAlign w:val="center"/>
          </w:tcPr>
          <w:p w14:paraId="5090AB9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耀升、妙洁、亮净净</w:t>
            </w:r>
          </w:p>
        </w:tc>
      </w:tr>
      <w:tr w14:paraId="71BAE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BE58D0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w:t>
            </w:r>
          </w:p>
        </w:tc>
        <w:tc>
          <w:tcPr>
            <w:tcW w:w="1080" w:type="dxa"/>
            <w:shd w:val="clear" w:color="auto" w:fill="FFFFFF"/>
            <w:vAlign w:val="center"/>
          </w:tcPr>
          <w:p w14:paraId="66460EA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垃圾袋</w:t>
            </w:r>
          </w:p>
        </w:tc>
        <w:tc>
          <w:tcPr>
            <w:tcW w:w="3744" w:type="dxa"/>
            <w:shd w:val="clear" w:color="auto" w:fill="FFFFFF"/>
            <w:vAlign w:val="center"/>
          </w:tcPr>
          <w:p w14:paraId="34DF032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60*80cm(100个/包）白色垃圾袋，特厚全新料、不易拉扯</w:t>
            </w:r>
          </w:p>
        </w:tc>
        <w:tc>
          <w:tcPr>
            <w:tcW w:w="694" w:type="dxa"/>
            <w:shd w:val="clear" w:color="auto" w:fill="FFFFFF"/>
            <w:vAlign w:val="center"/>
          </w:tcPr>
          <w:p w14:paraId="38EBFFE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包</w:t>
            </w:r>
          </w:p>
        </w:tc>
        <w:tc>
          <w:tcPr>
            <w:tcW w:w="1356" w:type="dxa"/>
            <w:shd w:val="clear" w:color="auto" w:fill="FFFFFF"/>
            <w:vAlign w:val="center"/>
          </w:tcPr>
          <w:p w14:paraId="3618046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66.22 </w:t>
            </w:r>
          </w:p>
        </w:tc>
        <w:tc>
          <w:tcPr>
            <w:tcW w:w="1525" w:type="dxa"/>
            <w:shd w:val="clear" w:color="auto" w:fill="auto"/>
            <w:vAlign w:val="center"/>
          </w:tcPr>
          <w:p w14:paraId="27EB2C7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茶花、妙洁、亮净净</w:t>
            </w:r>
          </w:p>
        </w:tc>
      </w:tr>
      <w:tr w14:paraId="64EA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70A7D8D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w:t>
            </w:r>
          </w:p>
        </w:tc>
        <w:tc>
          <w:tcPr>
            <w:tcW w:w="1080" w:type="dxa"/>
            <w:shd w:val="clear" w:color="auto" w:fill="FFFFFF"/>
            <w:vAlign w:val="center"/>
          </w:tcPr>
          <w:p w14:paraId="59D9EBF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拖把桶</w:t>
            </w:r>
          </w:p>
        </w:tc>
        <w:tc>
          <w:tcPr>
            <w:tcW w:w="3744" w:type="dxa"/>
            <w:shd w:val="clear" w:color="auto" w:fill="FFFFFF"/>
            <w:vAlign w:val="center"/>
          </w:tcPr>
          <w:p w14:paraId="02D9A58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加厚手压塑料拖把桶带轮旋转挤水桶</w:t>
            </w:r>
          </w:p>
        </w:tc>
        <w:tc>
          <w:tcPr>
            <w:tcW w:w="694" w:type="dxa"/>
            <w:shd w:val="clear" w:color="auto" w:fill="FFFFFF"/>
            <w:vAlign w:val="center"/>
          </w:tcPr>
          <w:p w14:paraId="2DB0E50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7499E8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45.69 </w:t>
            </w:r>
          </w:p>
        </w:tc>
        <w:tc>
          <w:tcPr>
            <w:tcW w:w="1525" w:type="dxa"/>
            <w:shd w:val="clear" w:color="auto" w:fill="auto"/>
            <w:vAlign w:val="center"/>
          </w:tcPr>
          <w:p w14:paraId="17774B7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五羊、茶花、禧天龙</w:t>
            </w:r>
          </w:p>
        </w:tc>
      </w:tr>
      <w:tr w14:paraId="2E875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343A3C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w:t>
            </w:r>
          </w:p>
        </w:tc>
        <w:tc>
          <w:tcPr>
            <w:tcW w:w="1080" w:type="dxa"/>
            <w:shd w:val="clear" w:color="auto" w:fill="FFFFFF"/>
            <w:vAlign w:val="center"/>
          </w:tcPr>
          <w:p w14:paraId="630D647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塑料扫把</w:t>
            </w:r>
          </w:p>
        </w:tc>
        <w:tc>
          <w:tcPr>
            <w:tcW w:w="3744" w:type="dxa"/>
            <w:shd w:val="clear" w:color="auto" w:fill="FFFFFF"/>
            <w:vAlign w:val="center"/>
          </w:tcPr>
          <w:p w14:paraId="7934673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规格：塑料柄，110CM 细毛</w:t>
            </w:r>
          </w:p>
        </w:tc>
        <w:tc>
          <w:tcPr>
            <w:tcW w:w="694" w:type="dxa"/>
            <w:shd w:val="clear" w:color="auto" w:fill="FFFFFF"/>
            <w:vAlign w:val="center"/>
          </w:tcPr>
          <w:p w14:paraId="582157C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把</w:t>
            </w:r>
          </w:p>
        </w:tc>
        <w:tc>
          <w:tcPr>
            <w:tcW w:w="1356" w:type="dxa"/>
            <w:shd w:val="clear" w:color="auto" w:fill="FFFFFF"/>
            <w:vAlign w:val="center"/>
          </w:tcPr>
          <w:p w14:paraId="23FBA15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24.29 </w:t>
            </w:r>
          </w:p>
        </w:tc>
        <w:tc>
          <w:tcPr>
            <w:tcW w:w="1525" w:type="dxa"/>
            <w:shd w:val="clear" w:color="auto" w:fill="auto"/>
            <w:vAlign w:val="center"/>
          </w:tcPr>
          <w:p w14:paraId="1ACFC12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茶花、妙洁、太太乐</w:t>
            </w:r>
          </w:p>
        </w:tc>
      </w:tr>
      <w:tr w14:paraId="5F1D5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E9993B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w:t>
            </w:r>
          </w:p>
        </w:tc>
        <w:tc>
          <w:tcPr>
            <w:tcW w:w="1080" w:type="dxa"/>
            <w:shd w:val="clear" w:color="auto" w:fill="FFFFFF"/>
            <w:vAlign w:val="center"/>
          </w:tcPr>
          <w:p w14:paraId="2275B0B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畚斗</w:t>
            </w:r>
          </w:p>
        </w:tc>
        <w:tc>
          <w:tcPr>
            <w:tcW w:w="3744" w:type="dxa"/>
            <w:shd w:val="clear" w:color="auto" w:fill="FFFFFF"/>
            <w:vAlign w:val="center"/>
          </w:tcPr>
          <w:p w14:paraId="5F1A63A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塑料，86*28CM,无缝贴合地面</w:t>
            </w:r>
          </w:p>
        </w:tc>
        <w:tc>
          <w:tcPr>
            <w:tcW w:w="694" w:type="dxa"/>
            <w:shd w:val="clear" w:color="auto" w:fill="FFFFFF"/>
            <w:vAlign w:val="center"/>
          </w:tcPr>
          <w:p w14:paraId="6CF4F70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3B9D95B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18.84 </w:t>
            </w:r>
          </w:p>
        </w:tc>
        <w:tc>
          <w:tcPr>
            <w:tcW w:w="1525" w:type="dxa"/>
            <w:shd w:val="clear" w:color="auto" w:fill="auto"/>
            <w:vAlign w:val="center"/>
          </w:tcPr>
          <w:p w14:paraId="2AD9AE0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美宜家、茶花、太太乐</w:t>
            </w:r>
          </w:p>
        </w:tc>
      </w:tr>
      <w:tr w14:paraId="6499E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2ED9B9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w:t>
            </w:r>
          </w:p>
        </w:tc>
        <w:tc>
          <w:tcPr>
            <w:tcW w:w="1080" w:type="dxa"/>
            <w:shd w:val="clear" w:color="auto" w:fill="FFFFFF"/>
            <w:vAlign w:val="center"/>
          </w:tcPr>
          <w:p w14:paraId="6E42061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木地刷</w:t>
            </w:r>
          </w:p>
        </w:tc>
        <w:tc>
          <w:tcPr>
            <w:tcW w:w="3744" w:type="dxa"/>
            <w:shd w:val="clear" w:color="auto" w:fill="FFFFFF"/>
            <w:vAlign w:val="center"/>
          </w:tcPr>
          <w:p w14:paraId="4AD22E6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木柄，塑料刷头，清洁刷地刷子</w:t>
            </w:r>
          </w:p>
        </w:tc>
        <w:tc>
          <w:tcPr>
            <w:tcW w:w="694" w:type="dxa"/>
            <w:shd w:val="clear" w:color="auto" w:fill="FFFFFF"/>
            <w:vAlign w:val="center"/>
          </w:tcPr>
          <w:p w14:paraId="4F5694A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把</w:t>
            </w:r>
          </w:p>
        </w:tc>
        <w:tc>
          <w:tcPr>
            <w:tcW w:w="1356" w:type="dxa"/>
            <w:shd w:val="clear" w:color="auto" w:fill="FFFFFF"/>
            <w:vAlign w:val="center"/>
          </w:tcPr>
          <w:p w14:paraId="53928C9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36.50 </w:t>
            </w:r>
          </w:p>
        </w:tc>
        <w:tc>
          <w:tcPr>
            <w:tcW w:w="1525" w:type="dxa"/>
            <w:shd w:val="clear" w:color="auto" w:fill="auto"/>
            <w:vAlign w:val="center"/>
          </w:tcPr>
          <w:p w14:paraId="7FF9916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万佳益、茶花、妙洁</w:t>
            </w:r>
          </w:p>
        </w:tc>
      </w:tr>
      <w:tr w14:paraId="66E28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7F18695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w:t>
            </w:r>
          </w:p>
        </w:tc>
        <w:tc>
          <w:tcPr>
            <w:tcW w:w="1080" w:type="dxa"/>
            <w:shd w:val="clear" w:color="auto" w:fill="FFFFFF"/>
            <w:vAlign w:val="center"/>
          </w:tcPr>
          <w:p w14:paraId="6E5E1A2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拖把</w:t>
            </w:r>
          </w:p>
        </w:tc>
        <w:tc>
          <w:tcPr>
            <w:tcW w:w="3744" w:type="dxa"/>
            <w:shd w:val="clear" w:color="auto" w:fill="FFFFFF"/>
            <w:vAlign w:val="center"/>
          </w:tcPr>
          <w:p w14:paraId="27B7C98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木质手柄，全棉白色布条，吸水快，除污强，不掉毛屑</w:t>
            </w:r>
          </w:p>
        </w:tc>
        <w:tc>
          <w:tcPr>
            <w:tcW w:w="694" w:type="dxa"/>
            <w:shd w:val="clear" w:color="auto" w:fill="FFFFFF"/>
            <w:vAlign w:val="center"/>
          </w:tcPr>
          <w:p w14:paraId="5FD84D7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把</w:t>
            </w:r>
          </w:p>
        </w:tc>
        <w:tc>
          <w:tcPr>
            <w:tcW w:w="1356" w:type="dxa"/>
            <w:shd w:val="clear" w:color="auto" w:fill="FFFFFF"/>
            <w:vAlign w:val="center"/>
          </w:tcPr>
          <w:p w14:paraId="58D83F5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23.19 </w:t>
            </w:r>
          </w:p>
        </w:tc>
        <w:tc>
          <w:tcPr>
            <w:tcW w:w="1525" w:type="dxa"/>
            <w:shd w:val="clear" w:color="auto" w:fill="auto"/>
            <w:vAlign w:val="bottom"/>
          </w:tcPr>
          <w:p w14:paraId="7B924265">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太太乐、妙洁、美丽雅</w:t>
            </w:r>
          </w:p>
        </w:tc>
      </w:tr>
      <w:tr w14:paraId="38B90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74DD75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w:t>
            </w:r>
          </w:p>
        </w:tc>
        <w:tc>
          <w:tcPr>
            <w:tcW w:w="1080" w:type="dxa"/>
            <w:shd w:val="clear" w:color="auto" w:fill="FFFFFF"/>
            <w:vAlign w:val="center"/>
          </w:tcPr>
          <w:p w14:paraId="69C8799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平推拖把</w:t>
            </w:r>
          </w:p>
        </w:tc>
        <w:tc>
          <w:tcPr>
            <w:tcW w:w="3744" w:type="dxa"/>
            <w:shd w:val="clear" w:color="auto" w:fill="FFFFFF"/>
            <w:vAlign w:val="center"/>
          </w:tcPr>
          <w:p w14:paraId="24007E3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金属手柄、透气网布，棉纱线，长度60CM</w:t>
            </w:r>
          </w:p>
        </w:tc>
        <w:tc>
          <w:tcPr>
            <w:tcW w:w="694" w:type="dxa"/>
            <w:shd w:val="clear" w:color="auto" w:fill="FFFFFF"/>
            <w:vAlign w:val="center"/>
          </w:tcPr>
          <w:p w14:paraId="60CC831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把</w:t>
            </w:r>
          </w:p>
        </w:tc>
        <w:tc>
          <w:tcPr>
            <w:tcW w:w="1356" w:type="dxa"/>
            <w:shd w:val="clear" w:color="auto" w:fill="FFFFFF"/>
            <w:vAlign w:val="center"/>
          </w:tcPr>
          <w:p w14:paraId="004948B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46.06 </w:t>
            </w:r>
          </w:p>
        </w:tc>
        <w:tc>
          <w:tcPr>
            <w:tcW w:w="1525" w:type="dxa"/>
            <w:shd w:val="clear" w:color="auto" w:fill="auto"/>
            <w:vAlign w:val="bottom"/>
          </w:tcPr>
          <w:p w14:paraId="0AF747EA">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亮洁之星、茶花、太太乐</w:t>
            </w:r>
          </w:p>
        </w:tc>
      </w:tr>
      <w:tr w14:paraId="33AD9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02BAD0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w:t>
            </w:r>
          </w:p>
        </w:tc>
        <w:tc>
          <w:tcPr>
            <w:tcW w:w="1080" w:type="dxa"/>
            <w:shd w:val="clear" w:color="auto" w:fill="FFFFFF"/>
            <w:vAlign w:val="center"/>
          </w:tcPr>
          <w:p w14:paraId="129E24D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洁厕剂</w:t>
            </w:r>
          </w:p>
        </w:tc>
        <w:tc>
          <w:tcPr>
            <w:tcW w:w="3744" w:type="dxa"/>
            <w:shd w:val="clear" w:color="auto" w:fill="FFFFFF"/>
            <w:vAlign w:val="center"/>
          </w:tcPr>
          <w:p w14:paraId="0FC8024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除菌除味、高效去污、容量500ml</w:t>
            </w:r>
          </w:p>
        </w:tc>
        <w:tc>
          <w:tcPr>
            <w:tcW w:w="694" w:type="dxa"/>
            <w:shd w:val="clear" w:color="auto" w:fill="FFFFFF"/>
            <w:vAlign w:val="center"/>
          </w:tcPr>
          <w:p w14:paraId="62B0C42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瓶</w:t>
            </w:r>
          </w:p>
        </w:tc>
        <w:tc>
          <w:tcPr>
            <w:tcW w:w="1356" w:type="dxa"/>
            <w:shd w:val="clear" w:color="auto" w:fill="FFFFFF"/>
            <w:vAlign w:val="center"/>
          </w:tcPr>
          <w:p w14:paraId="4CF037F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12.85 </w:t>
            </w:r>
          </w:p>
        </w:tc>
        <w:tc>
          <w:tcPr>
            <w:tcW w:w="1525" w:type="dxa"/>
            <w:shd w:val="clear" w:color="auto" w:fill="auto"/>
            <w:vAlign w:val="bottom"/>
          </w:tcPr>
          <w:p w14:paraId="29BB052E">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威猛先生、康洁、超威</w:t>
            </w:r>
          </w:p>
        </w:tc>
      </w:tr>
      <w:tr w14:paraId="7F675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90" w:type="dxa"/>
            <w:shd w:val="clear" w:color="auto" w:fill="FFFFFF"/>
            <w:vAlign w:val="center"/>
          </w:tcPr>
          <w:p w14:paraId="56E6FBD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w:t>
            </w:r>
          </w:p>
        </w:tc>
        <w:tc>
          <w:tcPr>
            <w:tcW w:w="1080" w:type="dxa"/>
            <w:shd w:val="clear" w:color="auto" w:fill="FFFFFF"/>
            <w:vAlign w:val="center"/>
          </w:tcPr>
          <w:p w14:paraId="6576763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洗洁精</w:t>
            </w:r>
          </w:p>
        </w:tc>
        <w:tc>
          <w:tcPr>
            <w:tcW w:w="3744" w:type="dxa"/>
            <w:shd w:val="clear" w:color="auto" w:fill="FFFFFF"/>
            <w:vAlign w:val="center"/>
          </w:tcPr>
          <w:p w14:paraId="062161F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容量20kg,强效除油去渍</w:t>
            </w:r>
          </w:p>
        </w:tc>
        <w:tc>
          <w:tcPr>
            <w:tcW w:w="694" w:type="dxa"/>
            <w:shd w:val="clear" w:color="auto" w:fill="FFFFFF"/>
            <w:vAlign w:val="center"/>
          </w:tcPr>
          <w:p w14:paraId="595BA40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桶</w:t>
            </w:r>
          </w:p>
        </w:tc>
        <w:tc>
          <w:tcPr>
            <w:tcW w:w="1356" w:type="dxa"/>
            <w:shd w:val="clear" w:color="auto" w:fill="FFFFFF"/>
            <w:vAlign w:val="center"/>
          </w:tcPr>
          <w:p w14:paraId="7722A6A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166.23 </w:t>
            </w:r>
          </w:p>
        </w:tc>
        <w:tc>
          <w:tcPr>
            <w:tcW w:w="1525" w:type="dxa"/>
            <w:shd w:val="clear" w:color="auto" w:fill="auto"/>
            <w:vAlign w:val="bottom"/>
          </w:tcPr>
          <w:p w14:paraId="05997A52">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雕牌洗洁精、蓝月亮、立白</w:t>
            </w:r>
          </w:p>
        </w:tc>
      </w:tr>
      <w:tr w14:paraId="3E3F0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997A7F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12</w:t>
            </w:r>
          </w:p>
        </w:tc>
        <w:tc>
          <w:tcPr>
            <w:tcW w:w="1080" w:type="dxa"/>
            <w:shd w:val="clear" w:color="auto" w:fill="FFFFFF"/>
            <w:vAlign w:val="center"/>
          </w:tcPr>
          <w:p w14:paraId="3F1E930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洗手液</w:t>
            </w:r>
          </w:p>
        </w:tc>
        <w:tc>
          <w:tcPr>
            <w:tcW w:w="3744" w:type="dxa"/>
            <w:shd w:val="clear" w:color="auto" w:fill="FFFFFF"/>
            <w:vAlign w:val="center"/>
          </w:tcPr>
          <w:p w14:paraId="4311CAE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抑菌滋润、容量500ML，温和配方</w:t>
            </w:r>
          </w:p>
        </w:tc>
        <w:tc>
          <w:tcPr>
            <w:tcW w:w="694" w:type="dxa"/>
            <w:shd w:val="clear" w:color="auto" w:fill="FFFFFF"/>
            <w:vAlign w:val="center"/>
          </w:tcPr>
          <w:p w14:paraId="7D73B8D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瓶</w:t>
            </w:r>
          </w:p>
        </w:tc>
        <w:tc>
          <w:tcPr>
            <w:tcW w:w="1356" w:type="dxa"/>
            <w:shd w:val="clear" w:color="auto" w:fill="FFFFFF"/>
            <w:vAlign w:val="center"/>
          </w:tcPr>
          <w:p w14:paraId="3D93482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14.29 </w:t>
            </w:r>
          </w:p>
        </w:tc>
        <w:tc>
          <w:tcPr>
            <w:tcW w:w="1525" w:type="dxa"/>
            <w:shd w:val="clear" w:color="auto" w:fill="auto"/>
            <w:vAlign w:val="bottom"/>
          </w:tcPr>
          <w:p w14:paraId="24EFD63F">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蓝月亮、雕牌、斧头牌</w:t>
            </w:r>
          </w:p>
        </w:tc>
      </w:tr>
      <w:tr w14:paraId="03DE1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7CF142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13</w:t>
            </w:r>
          </w:p>
        </w:tc>
        <w:tc>
          <w:tcPr>
            <w:tcW w:w="1080" w:type="dxa"/>
            <w:shd w:val="clear" w:color="auto" w:fill="FFFFFF"/>
            <w:vAlign w:val="center"/>
          </w:tcPr>
          <w:p w14:paraId="42BD5D6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洗衣粉</w:t>
            </w:r>
          </w:p>
        </w:tc>
        <w:tc>
          <w:tcPr>
            <w:tcW w:w="3744" w:type="dxa"/>
            <w:shd w:val="clear" w:color="auto" w:fill="FFFFFF"/>
            <w:vAlign w:val="center"/>
          </w:tcPr>
          <w:p w14:paraId="23F2B60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1.26kg,无磷，自然清新专业去渍</w:t>
            </w:r>
          </w:p>
        </w:tc>
        <w:tc>
          <w:tcPr>
            <w:tcW w:w="694" w:type="dxa"/>
            <w:shd w:val="clear" w:color="auto" w:fill="FFFFFF"/>
            <w:vAlign w:val="center"/>
          </w:tcPr>
          <w:p w14:paraId="21DB59C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包</w:t>
            </w:r>
          </w:p>
        </w:tc>
        <w:tc>
          <w:tcPr>
            <w:tcW w:w="1356" w:type="dxa"/>
            <w:shd w:val="clear" w:color="auto" w:fill="FFFFFF"/>
            <w:vAlign w:val="center"/>
          </w:tcPr>
          <w:p w14:paraId="0C2F642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26.95 </w:t>
            </w:r>
          </w:p>
        </w:tc>
        <w:tc>
          <w:tcPr>
            <w:tcW w:w="1525" w:type="dxa"/>
            <w:shd w:val="clear" w:color="auto" w:fill="auto"/>
            <w:vAlign w:val="bottom"/>
          </w:tcPr>
          <w:p w14:paraId="1A331E4E">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碧浪、汰渍、雕牌</w:t>
            </w:r>
          </w:p>
        </w:tc>
      </w:tr>
      <w:tr w14:paraId="55BC0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7DA3967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14</w:t>
            </w:r>
          </w:p>
        </w:tc>
        <w:tc>
          <w:tcPr>
            <w:tcW w:w="1080" w:type="dxa"/>
            <w:shd w:val="clear" w:color="auto" w:fill="FFFFFF"/>
            <w:vAlign w:val="center"/>
          </w:tcPr>
          <w:p w14:paraId="0E2EF45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洗衣皂</w:t>
            </w:r>
          </w:p>
        </w:tc>
        <w:tc>
          <w:tcPr>
            <w:tcW w:w="3744" w:type="dxa"/>
            <w:shd w:val="clear" w:color="auto" w:fill="FFFFFF"/>
            <w:vAlign w:val="center"/>
          </w:tcPr>
          <w:p w14:paraId="2A5A8C7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增白、去污、去渍不易伤手，300克/块</w:t>
            </w:r>
          </w:p>
        </w:tc>
        <w:tc>
          <w:tcPr>
            <w:tcW w:w="694" w:type="dxa"/>
            <w:shd w:val="clear" w:color="auto" w:fill="FFFFFF"/>
            <w:vAlign w:val="center"/>
          </w:tcPr>
          <w:p w14:paraId="262DCE4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块</w:t>
            </w:r>
          </w:p>
        </w:tc>
        <w:tc>
          <w:tcPr>
            <w:tcW w:w="1356" w:type="dxa"/>
            <w:shd w:val="clear" w:color="auto" w:fill="FFFFFF"/>
            <w:vAlign w:val="center"/>
          </w:tcPr>
          <w:p w14:paraId="3682084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5.14 </w:t>
            </w:r>
          </w:p>
        </w:tc>
        <w:tc>
          <w:tcPr>
            <w:tcW w:w="1525" w:type="dxa"/>
            <w:shd w:val="clear" w:color="auto" w:fill="auto"/>
            <w:vAlign w:val="bottom"/>
          </w:tcPr>
          <w:p w14:paraId="182DCBCA">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汰渍、立白、雕牌</w:t>
            </w:r>
          </w:p>
        </w:tc>
      </w:tr>
      <w:tr w14:paraId="042B1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A4C01E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15</w:t>
            </w:r>
          </w:p>
        </w:tc>
        <w:tc>
          <w:tcPr>
            <w:tcW w:w="1080" w:type="dxa"/>
            <w:shd w:val="clear" w:color="auto" w:fill="FFFFFF"/>
            <w:vAlign w:val="center"/>
          </w:tcPr>
          <w:p w14:paraId="78822DB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钢丝球</w:t>
            </w:r>
          </w:p>
        </w:tc>
        <w:tc>
          <w:tcPr>
            <w:tcW w:w="3744" w:type="dxa"/>
            <w:shd w:val="clear" w:color="auto" w:fill="FFFFFF"/>
            <w:vAlign w:val="center"/>
          </w:tcPr>
          <w:p w14:paraId="0532753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钢丝球，清洁球大号不掉丝</w:t>
            </w:r>
          </w:p>
        </w:tc>
        <w:tc>
          <w:tcPr>
            <w:tcW w:w="694" w:type="dxa"/>
            <w:shd w:val="clear" w:color="auto" w:fill="FFFFFF"/>
            <w:vAlign w:val="center"/>
          </w:tcPr>
          <w:p w14:paraId="1EA91B8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408A7B3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2.35 </w:t>
            </w:r>
          </w:p>
        </w:tc>
        <w:tc>
          <w:tcPr>
            <w:tcW w:w="1525" w:type="dxa"/>
            <w:shd w:val="clear" w:color="auto" w:fill="auto"/>
            <w:vAlign w:val="bottom"/>
          </w:tcPr>
          <w:p w14:paraId="2941ECC4">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妙洁、茶花、苏诺</w:t>
            </w:r>
          </w:p>
        </w:tc>
      </w:tr>
      <w:tr w14:paraId="03E58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6EA58A3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16</w:t>
            </w:r>
          </w:p>
        </w:tc>
        <w:tc>
          <w:tcPr>
            <w:tcW w:w="1080" w:type="dxa"/>
            <w:shd w:val="clear" w:color="auto" w:fill="FFFFFF"/>
            <w:vAlign w:val="center"/>
          </w:tcPr>
          <w:p w14:paraId="49F944A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抹布</w:t>
            </w:r>
          </w:p>
        </w:tc>
        <w:tc>
          <w:tcPr>
            <w:tcW w:w="3744" w:type="dxa"/>
            <w:shd w:val="clear" w:color="auto" w:fill="FFFFFF"/>
            <w:vAlign w:val="center"/>
          </w:tcPr>
          <w:p w14:paraId="7ED874D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加厚吸水超细纤维，尺寸30*60cm</w:t>
            </w:r>
          </w:p>
        </w:tc>
        <w:tc>
          <w:tcPr>
            <w:tcW w:w="694" w:type="dxa"/>
            <w:shd w:val="clear" w:color="auto" w:fill="FFFFFF"/>
            <w:vAlign w:val="center"/>
          </w:tcPr>
          <w:p w14:paraId="72EF41D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条</w:t>
            </w:r>
          </w:p>
        </w:tc>
        <w:tc>
          <w:tcPr>
            <w:tcW w:w="1356" w:type="dxa"/>
            <w:shd w:val="clear" w:color="auto" w:fill="FFFFFF"/>
            <w:vAlign w:val="center"/>
          </w:tcPr>
          <w:p w14:paraId="09B54E6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4.29 </w:t>
            </w:r>
          </w:p>
        </w:tc>
        <w:tc>
          <w:tcPr>
            <w:tcW w:w="1525" w:type="dxa"/>
            <w:shd w:val="clear" w:color="auto" w:fill="auto"/>
            <w:vAlign w:val="bottom"/>
          </w:tcPr>
          <w:p w14:paraId="28AAC262">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翼纺源、茶花、洁丽雅</w:t>
            </w:r>
          </w:p>
        </w:tc>
      </w:tr>
      <w:tr w14:paraId="6FBF1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9FECD9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17</w:t>
            </w:r>
          </w:p>
        </w:tc>
        <w:tc>
          <w:tcPr>
            <w:tcW w:w="1080" w:type="dxa"/>
            <w:shd w:val="clear" w:color="auto" w:fill="FFFFFF"/>
            <w:vAlign w:val="center"/>
          </w:tcPr>
          <w:p w14:paraId="4B3971B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纸篓</w:t>
            </w:r>
          </w:p>
        </w:tc>
        <w:tc>
          <w:tcPr>
            <w:tcW w:w="3744" w:type="dxa"/>
            <w:shd w:val="clear" w:color="auto" w:fill="FFFFFF"/>
            <w:vAlign w:val="center"/>
          </w:tcPr>
          <w:p w14:paraId="7BAF26A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底部加厚、柔软抗压 容量28*25cm</w:t>
            </w:r>
          </w:p>
        </w:tc>
        <w:tc>
          <w:tcPr>
            <w:tcW w:w="694" w:type="dxa"/>
            <w:shd w:val="clear" w:color="auto" w:fill="FFFFFF"/>
            <w:vAlign w:val="center"/>
          </w:tcPr>
          <w:p w14:paraId="3F9A77B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41733FD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10.91 </w:t>
            </w:r>
          </w:p>
        </w:tc>
        <w:tc>
          <w:tcPr>
            <w:tcW w:w="1525" w:type="dxa"/>
            <w:shd w:val="clear" w:color="auto" w:fill="auto"/>
            <w:vAlign w:val="bottom"/>
          </w:tcPr>
          <w:p w14:paraId="012D8785">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康顺、上汇、美丽雅</w:t>
            </w:r>
          </w:p>
        </w:tc>
      </w:tr>
      <w:tr w14:paraId="696E8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A9C126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18</w:t>
            </w:r>
          </w:p>
        </w:tc>
        <w:tc>
          <w:tcPr>
            <w:tcW w:w="1080" w:type="dxa"/>
            <w:shd w:val="clear" w:color="auto" w:fill="FFFFFF"/>
            <w:vAlign w:val="center"/>
          </w:tcPr>
          <w:p w14:paraId="5FDB0F5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垃圾桶</w:t>
            </w:r>
          </w:p>
        </w:tc>
        <w:tc>
          <w:tcPr>
            <w:tcW w:w="3744" w:type="dxa"/>
            <w:shd w:val="clear" w:color="auto" w:fill="FFFFFF"/>
            <w:vAlign w:val="center"/>
          </w:tcPr>
          <w:p w14:paraId="6318293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防滑轻便脚踏容量10L、尺寸28*22*31cm</w:t>
            </w:r>
          </w:p>
        </w:tc>
        <w:tc>
          <w:tcPr>
            <w:tcW w:w="694" w:type="dxa"/>
            <w:shd w:val="clear" w:color="auto" w:fill="FFFFFF"/>
            <w:vAlign w:val="center"/>
          </w:tcPr>
          <w:p w14:paraId="3F3224B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826B57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38.34 </w:t>
            </w:r>
          </w:p>
        </w:tc>
        <w:tc>
          <w:tcPr>
            <w:tcW w:w="1525" w:type="dxa"/>
            <w:shd w:val="clear" w:color="auto" w:fill="auto"/>
            <w:vAlign w:val="bottom"/>
          </w:tcPr>
          <w:p w14:paraId="3780FB22">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毅力、茶花、禧天龙</w:t>
            </w:r>
          </w:p>
        </w:tc>
      </w:tr>
      <w:tr w14:paraId="46EFB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E4F230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19</w:t>
            </w:r>
          </w:p>
        </w:tc>
        <w:tc>
          <w:tcPr>
            <w:tcW w:w="1080" w:type="dxa"/>
            <w:shd w:val="clear" w:color="auto" w:fill="FFFFFF"/>
            <w:vAlign w:val="center"/>
          </w:tcPr>
          <w:p w14:paraId="0D02DDA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垃圾桶</w:t>
            </w:r>
          </w:p>
        </w:tc>
        <w:tc>
          <w:tcPr>
            <w:tcW w:w="3744" w:type="dxa"/>
            <w:shd w:val="clear" w:color="auto" w:fill="FFFFFF"/>
            <w:vAlign w:val="center"/>
          </w:tcPr>
          <w:p w14:paraId="398C9CA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塑料分类垃圾桶带盖 50L、尺寸60*48*42cm</w:t>
            </w:r>
          </w:p>
        </w:tc>
        <w:tc>
          <w:tcPr>
            <w:tcW w:w="694" w:type="dxa"/>
            <w:shd w:val="clear" w:color="auto" w:fill="FFFFFF"/>
            <w:vAlign w:val="center"/>
          </w:tcPr>
          <w:p w14:paraId="17EEF69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0A74CB3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108.21 </w:t>
            </w:r>
          </w:p>
        </w:tc>
        <w:tc>
          <w:tcPr>
            <w:tcW w:w="1525" w:type="dxa"/>
            <w:shd w:val="clear" w:color="auto" w:fill="auto"/>
            <w:vAlign w:val="bottom"/>
          </w:tcPr>
          <w:p w14:paraId="63867103">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科力邦、茶花、禧天龙</w:t>
            </w:r>
          </w:p>
        </w:tc>
      </w:tr>
      <w:tr w14:paraId="30C3A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CB302E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20</w:t>
            </w:r>
          </w:p>
        </w:tc>
        <w:tc>
          <w:tcPr>
            <w:tcW w:w="1080" w:type="dxa"/>
            <w:shd w:val="clear" w:color="auto" w:fill="FFFFFF"/>
            <w:vAlign w:val="center"/>
          </w:tcPr>
          <w:p w14:paraId="543030B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沐浴露</w:t>
            </w:r>
          </w:p>
        </w:tc>
        <w:tc>
          <w:tcPr>
            <w:tcW w:w="3744" w:type="dxa"/>
            <w:shd w:val="clear" w:color="auto" w:fill="FFFFFF"/>
            <w:vAlign w:val="center"/>
          </w:tcPr>
          <w:p w14:paraId="62EF7A3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沐浴露容量1L，保湿滋润</w:t>
            </w:r>
          </w:p>
        </w:tc>
        <w:tc>
          <w:tcPr>
            <w:tcW w:w="694" w:type="dxa"/>
            <w:shd w:val="clear" w:color="auto" w:fill="FFFFFF"/>
            <w:vAlign w:val="center"/>
          </w:tcPr>
          <w:p w14:paraId="35BBDFF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瓶</w:t>
            </w:r>
          </w:p>
        </w:tc>
        <w:tc>
          <w:tcPr>
            <w:tcW w:w="1356" w:type="dxa"/>
            <w:shd w:val="clear" w:color="auto" w:fill="FFFFFF"/>
            <w:vAlign w:val="center"/>
          </w:tcPr>
          <w:p w14:paraId="5653D13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43.07 </w:t>
            </w:r>
          </w:p>
        </w:tc>
        <w:tc>
          <w:tcPr>
            <w:tcW w:w="1525" w:type="dxa"/>
            <w:shd w:val="clear" w:color="auto" w:fill="auto"/>
            <w:vAlign w:val="bottom"/>
          </w:tcPr>
          <w:p w14:paraId="13E54C6D">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舒肤佳、可悠然、寇斯汀</w:t>
            </w:r>
          </w:p>
        </w:tc>
      </w:tr>
      <w:tr w14:paraId="73D5C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A3D6CF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21</w:t>
            </w:r>
          </w:p>
        </w:tc>
        <w:tc>
          <w:tcPr>
            <w:tcW w:w="1080" w:type="dxa"/>
            <w:shd w:val="clear" w:color="auto" w:fill="FFFFFF"/>
            <w:vAlign w:val="center"/>
          </w:tcPr>
          <w:p w14:paraId="2986CA0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洗发露</w:t>
            </w:r>
          </w:p>
        </w:tc>
        <w:tc>
          <w:tcPr>
            <w:tcW w:w="3744" w:type="dxa"/>
            <w:shd w:val="clear" w:color="auto" w:fill="FFFFFF"/>
            <w:vAlign w:val="center"/>
          </w:tcPr>
          <w:p w14:paraId="20E284F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洗发露容量1L，清爽去屑</w:t>
            </w:r>
          </w:p>
        </w:tc>
        <w:tc>
          <w:tcPr>
            <w:tcW w:w="694" w:type="dxa"/>
            <w:shd w:val="clear" w:color="auto" w:fill="FFFFFF"/>
            <w:vAlign w:val="center"/>
          </w:tcPr>
          <w:p w14:paraId="0091C56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瓶</w:t>
            </w:r>
          </w:p>
        </w:tc>
        <w:tc>
          <w:tcPr>
            <w:tcW w:w="1356" w:type="dxa"/>
            <w:shd w:val="clear" w:color="auto" w:fill="FFFFFF"/>
            <w:vAlign w:val="center"/>
          </w:tcPr>
          <w:p w14:paraId="76A8466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77.28 </w:t>
            </w:r>
          </w:p>
        </w:tc>
        <w:tc>
          <w:tcPr>
            <w:tcW w:w="1525" w:type="dxa"/>
            <w:shd w:val="clear" w:color="auto" w:fill="auto"/>
            <w:vAlign w:val="bottom"/>
          </w:tcPr>
          <w:p w14:paraId="5026D2B3">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海飞丝、飘柔、沙宣</w:t>
            </w:r>
          </w:p>
        </w:tc>
      </w:tr>
      <w:tr w14:paraId="49718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103F68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22</w:t>
            </w:r>
          </w:p>
        </w:tc>
        <w:tc>
          <w:tcPr>
            <w:tcW w:w="1080" w:type="dxa"/>
            <w:shd w:val="clear" w:color="auto" w:fill="FFFFFF"/>
            <w:vAlign w:val="center"/>
          </w:tcPr>
          <w:p w14:paraId="180B259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杀虫剂</w:t>
            </w:r>
          </w:p>
        </w:tc>
        <w:tc>
          <w:tcPr>
            <w:tcW w:w="3744" w:type="dxa"/>
            <w:shd w:val="clear" w:color="auto" w:fill="FFFFFF"/>
            <w:vAlign w:val="center"/>
          </w:tcPr>
          <w:p w14:paraId="59BE09E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驱蚊、杀蟑、除虫、容量600ml</w:t>
            </w:r>
          </w:p>
        </w:tc>
        <w:tc>
          <w:tcPr>
            <w:tcW w:w="694" w:type="dxa"/>
            <w:shd w:val="clear" w:color="auto" w:fill="FFFFFF"/>
            <w:vAlign w:val="center"/>
          </w:tcPr>
          <w:p w14:paraId="704CD73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瓶</w:t>
            </w:r>
          </w:p>
        </w:tc>
        <w:tc>
          <w:tcPr>
            <w:tcW w:w="1356" w:type="dxa"/>
            <w:shd w:val="clear" w:color="auto" w:fill="FFFFFF"/>
            <w:vAlign w:val="center"/>
          </w:tcPr>
          <w:p w14:paraId="0D88C13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29.04 </w:t>
            </w:r>
          </w:p>
        </w:tc>
        <w:tc>
          <w:tcPr>
            <w:tcW w:w="1525" w:type="dxa"/>
            <w:shd w:val="clear" w:color="auto" w:fill="auto"/>
            <w:vAlign w:val="bottom"/>
          </w:tcPr>
          <w:p w14:paraId="5BE75AE4">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金鹿、雷达、榄菊</w:t>
            </w:r>
          </w:p>
        </w:tc>
      </w:tr>
      <w:tr w14:paraId="0845D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1A1A9D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23</w:t>
            </w:r>
          </w:p>
        </w:tc>
        <w:tc>
          <w:tcPr>
            <w:tcW w:w="1080" w:type="dxa"/>
            <w:shd w:val="clear" w:color="auto" w:fill="FFFFFF"/>
            <w:vAlign w:val="center"/>
          </w:tcPr>
          <w:p w14:paraId="170556D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蚊香液+液体机</w:t>
            </w:r>
          </w:p>
        </w:tc>
        <w:tc>
          <w:tcPr>
            <w:tcW w:w="3744" w:type="dxa"/>
            <w:shd w:val="clear" w:color="auto" w:fill="FFFFFF"/>
            <w:vAlign w:val="center"/>
          </w:tcPr>
          <w:p w14:paraId="69662E1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垂直地面墙体插座蚊香机+液体</w:t>
            </w:r>
          </w:p>
        </w:tc>
        <w:tc>
          <w:tcPr>
            <w:tcW w:w="694" w:type="dxa"/>
            <w:shd w:val="clear" w:color="auto" w:fill="FFFFFF"/>
            <w:vAlign w:val="center"/>
          </w:tcPr>
          <w:p w14:paraId="02336EA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套</w:t>
            </w:r>
          </w:p>
        </w:tc>
        <w:tc>
          <w:tcPr>
            <w:tcW w:w="1356" w:type="dxa"/>
            <w:shd w:val="clear" w:color="auto" w:fill="FFFFFF"/>
            <w:vAlign w:val="center"/>
          </w:tcPr>
          <w:p w14:paraId="643B5AE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25.23 </w:t>
            </w:r>
          </w:p>
        </w:tc>
        <w:tc>
          <w:tcPr>
            <w:tcW w:w="1525" w:type="dxa"/>
            <w:shd w:val="clear" w:color="auto" w:fill="auto"/>
            <w:vAlign w:val="bottom"/>
          </w:tcPr>
          <w:p w14:paraId="4E40E4AD">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雷达、金鹿、超威</w:t>
            </w:r>
          </w:p>
        </w:tc>
      </w:tr>
      <w:tr w14:paraId="6BCD3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52B7182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24</w:t>
            </w:r>
          </w:p>
        </w:tc>
        <w:tc>
          <w:tcPr>
            <w:tcW w:w="1080" w:type="dxa"/>
            <w:shd w:val="clear" w:color="auto" w:fill="FFFFFF"/>
            <w:vAlign w:val="center"/>
          </w:tcPr>
          <w:p w14:paraId="6E4C5E5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蚊香液</w:t>
            </w:r>
          </w:p>
        </w:tc>
        <w:tc>
          <w:tcPr>
            <w:tcW w:w="3744" w:type="dxa"/>
            <w:shd w:val="clear" w:color="auto" w:fill="FFFFFF"/>
            <w:vAlign w:val="center"/>
          </w:tcPr>
          <w:p w14:paraId="2A2884D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蚊香液42ml，长效驱蚊，温和守护</w:t>
            </w:r>
          </w:p>
        </w:tc>
        <w:tc>
          <w:tcPr>
            <w:tcW w:w="694" w:type="dxa"/>
            <w:shd w:val="clear" w:color="auto" w:fill="FFFFFF"/>
            <w:vAlign w:val="center"/>
          </w:tcPr>
          <w:p w14:paraId="0146C35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瓶</w:t>
            </w:r>
          </w:p>
        </w:tc>
        <w:tc>
          <w:tcPr>
            <w:tcW w:w="1356" w:type="dxa"/>
            <w:shd w:val="clear" w:color="auto" w:fill="FFFFFF"/>
            <w:vAlign w:val="center"/>
          </w:tcPr>
          <w:p w14:paraId="03C0356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13.16 </w:t>
            </w:r>
          </w:p>
        </w:tc>
        <w:tc>
          <w:tcPr>
            <w:tcW w:w="1525" w:type="dxa"/>
            <w:shd w:val="clear" w:color="auto" w:fill="auto"/>
            <w:vAlign w:val="bottom"/>
          </w:tcPr>
          <w:p w14:paraId="660F2178">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雷达、金鹿、超威</w:t>
            </w:r>
          </w:p>
        </w:tc>
      </w:tr>
      <w:tr w14:paraId="1AE80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454BD7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25</w:t>
            </w:r>
          </w:p>
        </w:tc>
        <w:tc>
          <w:tcPr>
            <w:tcW w:w="1080" w:type="dxa"/>
            <w:shd w:val="clear" w:color="auto" w:fill="FFFFFF"/>
            <w:vAlign w:val="center"/>
          </w:tcPr>
          <w:p w14:paraId="1E30613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棉纱手套</w:t>
            </w:r>
          </w:p>
        </w:tc>
        <w:tc>
          <w:tcPr>
            <w:tcW w:w="3744" w:type="dxa"/>
            <w:shd w:val="clear" w:color="auto" w:fill="FFFFFF"/>
            <w:vAlign w:val="center"/>
          </w:tcPr>
          <w:p w14:paraId="46BA038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加厚透气耐磨劳保手套</w:t>
            </w:r>
          </w:p>
        </w:tc>
        <w:tc>
          <w:tcPr>
            <w:tcW w:w="694" w:type="dxa"/>
            <w:shd w:val="clear" w:color="auto" w:fill="FFFFFF"/>
            <w:vAlign w:val="center"/>
          </w:tcPr>
          <w:p w14:paraId="107732D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双</w:t>
            </w:r>
          </w:p>
        </w:tc>
        <w:tc>
          <w:tcPr>
            <w:tcW w:w="1356" w:type="dxa"/>
            <w:shd w:val="clear" w:color="auto" w:fill="FFFFFF"/>
            <w:vAlign w:val="center"/>
          </w:tcPr>
          <w:p w14:paraId="7404132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3.17 </w:t>
            </w:r>
          </w:p>
        </w:tc>
        <w:tc>
          <w:tcPr>
            <w:tcW w:w="1525" w:type="dxa"/>
            <w:shd w:val="clear" w:color="auto" w:fill="auto"/>
            <w:vAlign w:val="bottom"/>
          </w:tcPr>
          <w:p w14:paraId="2F2D22BE">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福安特、吉祥鸟、邦杰</w:t>
            </w:r>
          </w:p>
        </w:tc>
      </w:tr>
      <w:tr w14:paraId="687CC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84FB03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26</w:t>
            </w:r>
          </w:p>
        </w:tc>
        <w:tc>
          <w:tcPr>
            <w:tcW w:w="1080" w:type="dxa"/>
            <w:shd w:val="clear" w:color="auto" w:fill="FFFFFF"/>
            <w:vAlign w:val="center"/>
          </w:tcPr>
          <w:p w14:paraId="274B672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胶手套</w:t>
            </w:r>
          </w:p>
        </w:tc>
        <w:tc>
          <w:tcPr>
            <w:tcW w:w="3744" w:type="dxa"/>
            <w:shd w:val="clear" w:color="auto" w:fill="FFFFFF"/>
            <w:vAlign w:val="center"/>
          </w:tcPr>
          <w:p w14:paraId="1D7E52D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天然乳胶、加厚耐磨牛筋手套</w:t>
            </w:r>
          </w:p>
        </w:tc>
        <w:tc>
          <w:tcPr>
            <w:tcW w:w="694" w:type="dxa"/>
            <w:shd w:val="clear" w:color="auto" w:fill="FFFFFF"/>
            <w:vAlign w:val="center"/>
          </w:tcPr>
          <w:p w14:paraId="703FB37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双</w:t>
            </w:r>
          </w:p>
        </w:tc>
        <w:tc>
          <w:tcPr>
            <w:tcW w:w="1356" w:type="dxa"/>
            <w:shd w:val="clear" w:color="auto" w:fill="FFFFFF"/>
            <w:vAlign w:val="center"/>
          </w:tcPr>
          <w:p w14:paraId="22F79C8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13.95 </w:t>
            </w:r>
          </w:p>
        </w:tc>
        <w:tc>
          <w:tcPr>
            <w:tcW w:w="1525" w:type="dxa"/>
            <w:shd w:val="clear" w:color="auto" w:fill="auto"/>
            <w:vAlign w:val="bottom"/>
          </w:tcPr>
          <w:p w14:paraId="1857AE6A">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康宝、妙洁、美丽雅</w:t>
            </w:r>
          </w:p>
        </w:tc>
      </w:tr>
      <w:tr w14:paraId="037A8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650E579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27</w:t>
            </w:r>
          </w:p>
        </w:tc>
        <w:tc>
          <w:tcPr>
            <w:tcW w:w="1080" w:type="dxa"/>
            <w:shd w:val="clear" w:color="auto" w:fill="FFFFFF"/>
            <w:vAlign w:val="center"/>
          </w:tcPr>
          <w:p w14:paraId="7C064B7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一次性手套</w:t>
            </w:r>
          </w:p>
        </w:tc>
        <w:tc>
          <w:tcPr>
            <w:tcW w:w="3744" w:type="dxa"/>
            <w:shd w:val="clear" w:color="auto" w:fill="FFFFFF"/>
            <w:vAlign w:val="center"/>
          </w:tcPr>
          <w:p w14:paraId="29F9DA9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透明塑料PE膜（50双/盒）</w:t>
            </w:r>
          </w:p>
        </w:tc>
        <w:tc>
          <w:tcPr>
            <w:tcW w:w="694" w:type="dxa"/>
            <w:shd w:val="clear" w:color="auto" w:fill="FFFFFF"/>
            <w:vAlign w:val="center"/>
          </w:tcPr>
          <w:p w14:paraId="7E18A26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盒</w:t>
            </w:r>
          </w:p>
        </w:tc>
        <w:tc>
          <w:tcPr>
            <w:tcW w:w="1356" w:type="dxa"/>
            <w:shd w:val="clear" w:color="auto" w:fill="FFFFFF"/>
            <w:vAlign w:val="center"/>
          </w:tcPr>
          <w:p w14:paraId="4AAAC97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10.50 </w:t>
            </w:r>
          </w:p>
        </w:tc>
        <w:tc>
          <w:tcPr>
            <w:tcW w:w="1525" w:type="dxa"/>
            <w:shd w:val="clear" w:color="auto" w:fill="auto"/>
            <w:vAlign w:val="bottom"/>
          </w:tcPr>
          <w:p w14:paraId="0C43667A">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亿倍康、特美居、云雷</w:t>
            </w:r>
          </w:p>
        </w:tc>
      </w:tr>
      <w:tr w14:paraId="4039A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AA4CB0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28</w:t>
            </w:r>
          </w:p>
        </w:tc>
        <w:tc>
          <w:tcPr>
            <w:tcW w:w="1080" w:type="dxa"/>
            <w:shd w:val="clear" w:color="auto" w:fill="FFFFFF"/>
            <w:vAlign w:val="center"/>
          </w:tcPr>
          <w:p w14:paraId="20A5AE3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万能遥控器</w:t>
            </w:r>
          </w:p>
        </w:tc>
        <w:tc>
          <w:tcPr>
            <w:tcW w:w="3744" w:type="dxa"/>
            <w:shd w:val="clear" w:color="auto" w:fill="FFFFFF"/>
            <w:vAlign w:val="center"/>
          </w:tcPr>
          <w:p w14:paraId="6541959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全通用、兼容市面品牌电视、无需设置</w:t>
            </w:r>
          </w:p>
        </w:tc>
        <w:tc>
          <w:tcPr>
            <w:tcW w:w="694" w:type="dxa"/>
            <w:shd w:val="clear" w:color="auto" w:fill="FFFFFF"/>
            <w:vAlign w:val="center"/>
          </w:tcPr>
          <w:p w14:paraId="7F2F5FE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12A978B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33.53 </w:t>
            </w:r>
          </w:p>
        </w:tc>
        <w:tc>
          <w:tcPr>
            <w:tcW w:w="1525" w:type="dxa"/>
            <w:shd w:val="clear" w:color="auto" w:fill="auto"/>
            <w:vAlign w:val="bottom"/>
          </w:tcPr>
          <w:p w14:paraId="64845750">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众新、宏科、银祥</w:t>
            </w:r>
          </w:p>
        </w:tc>
      </w:tr>
      <w:tr w14:paraId="30018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38B545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29</w:t>
            </w:r>
          </w:p>
        </w:tc>
        <w:tc>
          <w:tcPr>
            <w:tcW w:w="1080" w:type="dxa"/>
            <w:shd w:val="clear" w:color="auto" w:fill="FFFFFF"/>
            <w:vAlign w:val="center"/>
          </w:tcPr>
          <w:p w14:paraId="00FE48A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衣架</w:t>
            </w:r>
          </w:p>
        </w:tc>
        <w:tc>
          <w:tcPr>
            <w:tcW w:w="3744" w:type="dxa"/>
            <w:shd w:val="clear" w:color="auto" w:fill="FFFFFF"/>
            <w:vAlign w:val="center"/>
          </w:tcPr>
          <w:p w14:paraId="63396CD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承重力强、凹槽经久耐用，10个/组</w:t>
            </w:r>
          </w:p>
        </w:tc>
        <w:tc>
          <w:tcPr>
            <w:tcW w:w="694" w:type="dxa"/>
            <w:shd w:val="clear" w:color="auto" w:fill="FFFFFF"/>
            <w:vAlign w:val="center"/>
          </w:tcPr>
          <w:p w14:paraId="176C698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组</w:t>
            </w:r>
          </w:p>
        </w:tc>
        <w:tc>
          <w:tcPr>
            <w:tcW w:w="1356" w:type="dxa"/>
            <w:shd w:val="clear" w:color="auto" w:fill="FFFFFF"/>
            <w:vAlign w:val="center"/>
          </w:tcPr>
          <w:p w14:paraId="3484C14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15.42 </w:t>
            </w:r>
          </w:p>
        </w:tc>
        <w:tc>
          <w:tcPr>
            <w:tcW w:w="1525" w:type="dxa"/>
            <w:shd w:val="clear" w:color="auto" w:fill="auto"/>
            <w:vAlign w:val="bottom"/>
          </w:tcPr>
          <w:p w14:paraId="15D2750E">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甄友、康华、衣之伴</w:t>
            </w:r>
          </w:p>
        </w:tc>
      </w:tr>
      <w:tr w14:paraId="7090E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1DB303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30</w:t>
            </w:r>
          </w:p>
        </w:tc>
        <w:tc>
          <w:tcPr>
            <w:tcW w:w="1080" w:type="dxa"/>
            <w:shd w:val="clear" w:color="auto" w:fill="FFFFFF"/>
            <w:vAlign w:val="center"/>
          </w:tcPr>
          <w:p w14:paraId="25E02ED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不锈折叠钢晾衣架</w:t>
            </w:r>
          </w:p>
        </w:tc>
        <w:tc>
          <w:tcPr>
            <w:tcW w:w="3744" w:type="dxa"/>
            <w:shd w:val="clear" w:color="auto" w:fill="FFFFFF"/>
            <w:vAlign w:val="center"/>
          </w:tcPr>
          <w:p w14:paraId="39EBD63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加粗不锈钢、承重力强、方便伸缩折叠收纳</w:t>
            </w:r>
          </w:p>
        </w:tc>
        <w:tc>
          <w:tcPr>
            <w:tcW w:w="694" w:type="dxa"/>
            <w:shd w:val="clear" w:color="auto" w:fill="FFFFFF"/>
            <w:vAlign w:val="center"/>
          </w:tcPr>
          <w:p w14:paraId="75D49EF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5C9988A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167.74 </w:t>
            </w:r>
          </w:p>
        </w:tc>
        <w:tc>
          <w:tcPr>
            <w:tcW w:w="1525" w:type="dxa"/>
            <w:shd w:val="clear" w:color="auto" w:fill="auto"/>
            <w:vAlign w:val="bottom"/>
          </w:tcPr>
          <w:p w14:paraId="3AE351C7">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枫尚、好太太、豪客家</w:t>
            </w:r>
          </w:p>
        </w:tc>
      </w:tr>
      <w:tr w14:paraId="0AF2B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0ACFF4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31</w:t>
            </w:r>
          </w:p>
        </w:tc>
        <w:tc>
          <w:tcPr>
            <w:tcW w:w="1080" w:type="dxa"/>
            <w:shd w:val="clear" w:color="auto" w:fill="FFFFFF"/>
            <w:vAlign w:val="center"/>
          </w:tcPr>
          <w:p w14:paraId="0CAFC44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喷壶手柄</w:t>
            </w:r>
          </w:p>
        </w:tc>
        <w:tc>
          <w:tcPr>
            <w:tcW w:w="3744" w:type="dxa"/>
            <w:shd w:val="clear" w:color="auto" w:fill="FFFFFF"/>
            <w:vAlign w:val="center"/>
          </w:tcPr>
          <w:p w14:paraId="04CF5CC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配套背式电动喷壶手柄</w:t>
            </w:r>
          </w:p>
        </w:tc>
        <w:tc>
          <w:tcPr>
            <w:tcW w:w="694" w:type="dxa"/>
            <w:shd w:val="clear" w:color="auto" w:fill="FFFFFF"/>
            <w:vAlign w:val="center"/>
          </w:tcPr>
          <w:p w14:paraId="313F33C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套</w:t>
            </w:r>
          </w:p>
        </w:tc>
        <w:tc>
          <w:tcPr>
            <w:tcW w:w="1356" w:type="dxa"/>
            <w:shd w:val="clear" w:color="auto" w:fill="FFFFFF"/>
            <w:vAlign w:val="center"/>
          </w:tcPr>
          <w:p w14:paraId="43D6055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31.97 </w:t>
            </w:r>
          </w:p>
        </w:tc>
        <w:tc>
          <w:tcPr>
            <w:tcW w:w="1525" w:type="dxa"/>
            <w:shd w:val="clear" w:color="auto" w:fill="auto"/>
            <w:vAlign w:val="bottom"/>
          </w:tcPr>
          <w:p w14:paraId="74EE12B8">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双联、春丰、泰西</w:t>
            </w:r>
          </w:p>
        </w:tc>
      </w:tr>
      <w:tr w14:paraId="01C2E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657577C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32</w:t>
            </w:r>
          </w:p>
        </w:tc>
        <w:tc>
          <w:tcPr>
            <w:tcW w:w="1080" w:type="dxa"/>
            <w:shd w:val="clear" w:color="auto" w:fill="FFFFFF"/>
            <w:vAlign w:val="center"/>
          </w:tcPr>
          <w:p w14:paraId="0DCEE04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一次性纸杯</w:t>
            </w:r>
          </w:p>
        </w:tc>
        <w:tc>
          <w:tcPr>
            <w:tcW w:w="3744" w:type="dxa"/>
            <w:shd w:val="clear" w:color="auto" w:fill="FFFFFF"/>
            <w:vAlign w:val="center"/>
          </w:tcPr>
          <w:p w14:paraId="3B78730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材质：PE淋膜纸，225毫升，50只/包</w:t>
            </w:r>
          </w:p>
        </w:tc>
        <w:tc>
          <w:tcPr>
            <w:tcW w:w="694" w:type="dxa"/>
            <w:shd w:val="clear" w:color="auto" w:fill="FFFFFF"/>
            <w:vAlign w:val="center"/>
          </w:tcPr>
          <w:p w14:paraId="4AF077E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包</w:t>
            </w:r>
          </w:p>
        </w:tc>
        <w:tc>
          <w:tcPr>
            <w:tcW w:w="1356" w:type="dxa"/>
            <w:shd w:val="clear" w:color="auto" w:fill="FFFFFF"/>
            <w:vAlign w:val="center"/>
          </w:tcPr>
          <w:p w14:paraId="11F6714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12.16 </w:t>
            </w:r>
          </w:p>
        </w:tc>
        <w:tc>
          <w:tcPr>
            <w:tcW w:w="1525" w:type="dxa"/>
            <w:shd w:val="clear" w:color="auto" w:fill="auto"/>
            <w:vAlign w:val="bottom"/>
          </w:tcPr>
          <w:p w14:paraId="1A583DFB">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茶花、妙洁、齐心</w:t>
            </w:r>
          </w:p>
        </w:tc>
      </w:tr>
      <w:tr w14:paraId="73D69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59A766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33</w:t>
            </w:r>
          </w:p>
        </w:tc>
        <w:tc>
          <w:tcPr>
            <w:tcW w:w="1080" w:type="dxa"/>
            <w:shd w:val="clear" w:color="auto" w:fill="FFFFFF"/>
            <w:vAlign w:val="center"/>
          </w:tcPr>
          <w:p w14:paraId="25D9BD9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粘钩</w:t>
            </w:r>
          </w:p>
        </w:tc>
        <w:tc>
          <w:tcPr>
            <w:tcW w:w="3744" w:type="dxa"/>
            <w:shd w:val="clear" w:color="auto" w:fill="FFFFFF"/>
            <w:vAlign w:val="center"/>
          </w:tcPr>
          <w:p w14:paraId="60FC707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材质：PP/PE不锈钢，结实耐用，质量保证</w:t>
            </w:r>
          </w:p>
        </w:tc>
        <w:tc>
          <w:tcPr>
            <w:tcW w:w="694" w:type="dxa"/>
            <w:shd w:val="clear" w:color="auto" w:fill="FFFFFF"/>
            <w:vAlign w:val="center"/>
          </w:tcPr>
          <w:p w14:paraId="3787B1F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卡</w:t>
            </w:r>
          </w:p>
        </w:tc>
        <w:tc>
          <w:tcPr>
            <w:tcW w:w="1356" w:type="dxa"/>
            <w:shd w:val="clear" w:color="auto" w:fill="FFFFFF"/>
            <w:vAlign w:val="center"/>
          </w:tcPr>
          <w:p w14:paraId="64C60DC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7.21 </w:t>
            </w:r>
          </w:p>
        </w:tc>
        <w:tc>
          <w:tcPr>
            <w:tcW w:w="1525" w:type="dxa"/>
            <w:shd w:val="clear" w:color="auto" w:fill="auto"/>
            <w:vAlign w:val="bottom"/>
          </w:tcPr>
          <w:p w14:paraId="3E586931">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茶花、妙洁、正妙</w:t>
            </w:r>
          </w:p>
        </w:tc>
      </w:tr>
      <w:tr w14:paraId="3FD4B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3F3B8F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34</w:t>
            </w:r>
          </w:p>
        </w:tc>
        <w:tc>
          <w:tcPr>
            <w:tcW w:w="1080" w:type="dxa"/>
            <w:shd w:val="clear" w:color="auto" w:fill="FFFFFF"/>
            <w:vAlign w:val="center"/>
          </w:tcPr>
          <w:p w14:paraId="1E7261A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挂钟</w:t>
            </w:r>
          </w:p>
        </w:tc>
        <w:tc>
          <w:tcPr>
            <w:tcW w:w="3744" w:type="dxa"/>
            <w:shd w:val="clear" w:color="auto" w:fill="FFFFFF"/>
            <w:vAlign w:val="center"/>
          </w:tcPr>
          <w:p w14:paraId="132608F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采用PVC坚韧环保塑料、直径30cm厚度4cm</w:t>
            </w:r>
          </w:p>
        </w:tc>
        <w:tc>
          <w:tcPr>
            <w:tcW w:w="694" w:type="dxa"/>
            <w:shd w:val="clear" w:color="auto" w:fill="FFFFFF"/>
            <w:vAlign w:val="center"/>
          </w:tcPr>
          <w:p w14:paraId="5FDFA56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7BDA19E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59.83 </w:t>
            </w:r>
          </w:p>
        </w:tc>
        <w:tc>
          <w:tcPr>
            <w:tcW w:w="1525" w:type="dxa"/>
            <w:shd w:val="clear" w:color="auto" w:fill="auto"/>
            <w:vAlign w:val="bottom"/>
          </w:tcPr>
          <w:p w14:paraId="5256D4CE">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恒时、北极星、康巴丝</w:t>
            </w:r>
          </w:p>
        </w:tc>
      </w:tr>
      <w:tr w14:paraId="217DD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64E89DF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35</w:t>
            </w:r>
          </w:p>
        </w:tc>
        <w:tc>
          <w:tcPr>
            <w:tcW w:w="1080" w:type="dxa"/>
            <w:shd w:val="clear" w:color="auto" w:fill="FFFFFF"/>
            <w:vAlign w:val="center"/>
          </w:tcPr>
          <w:p w14:paraId="2817E35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储物箱</w:t>
            </w:r>
          </w:p>
        </w:tc>
        <w:tc>
          <w:tcPr>
            <w:tcW w:w="3744" w:type="dxa"/>
            <w:shd w:val="clear" w:color="auto" w:fill="FFFFFF"/>
            <w:vAlign w:val="center"/>
          </w:tcPr>
          <w:p w14:paraId="477D271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容量75L尺寸/580*440*370MM(透明)</w:t>
            </w:r>
          </w:p>
        </w:tc>
        <w:tc>
          <w:tcPr>
            <w:tcW w:w="694" w:type="dxa"/>
            <w:shd w:val="clear" w:color="auto" w:fill="FFFFFF"/>
            <w:vAlign w:val="center"/>
          </w:tcPr>
          <w:p w14:paraId="27BA31F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1D3CA5B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100.00 </w:t>
            </w:r>
          </w:p>
        </w:tc>
        <w:tc>
          <w:tcPr>
            <w:tcW w:w="1525" w:type="dxa"/>
            <w:shd w:val="clear" w:color="auto" w:fill="auto"/>
            <w:vAlign w:val="bottom"/>
          </w:tcPr>
          <w:p w14:paraId="645DA543">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茶花、妙洁、佳帮手</w:t>
            </w:r>
          </w:p>
        </w:tc>
      </w:tr>
      <w:tr w14:paraId="711A0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DD87E2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36</w:t>
            </w:r>
          </w:p>
        </w:tc>
        <w:tc>
          <w:tcPr>
            <w:tcW w:w="1080" w:type="dxa"/>
            <w:shd w:val="clear" w:color="auto" w:fill="FFFFFF"/>
            <w:vAlign w:val="center"/>
          </w:tcPr>
          <w:p w14:paraId="2445058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飘逸杯</w:t>
            </w:r>
          </w:p>
        </w:tc>
        <w:tc>
          <w:tcPr>
            <w:tcW w:w="3744" w:type="dxa"/>
            <w:shd w:val="clear" w:color="auto" w:fill="FFFFFF"/>
            <w:vAlign w:val="center"/>
          </w:tcPr>
          <w:p w14:paraId="25EC3EC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高朋硅玻璃材质，容量700ml，一键过滤，耐热玻璃</w:t>
            </w:r>
          </w:p>
        </w:tc>
        <w:tc>
          <w:tcPr>
            <w:tcW w:w="694" w:type="dxa"/>
            <w:shd w:val="clear" w:color="auto" w:fill="FFFFFF"/>
            <w:vAlign w:val="center"/>
          </w:tcPr>
          <w:p w14:paraId="128C326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D48D8A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57.14 </w:t>
            </w:r>
          </w:p>
        </w:tc>
        <w:tc>
          <w:tcPr>
            <w:tcW w:w="1525" w:type="dxa"/>
            <w:shd w:val="clear" w:color="auto" w:fill="auto"/>
            <w:vAlign w:val="bottom"/>
          </w:tcPr>
          <w:p w14:paraId="68B7E355">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唯成、金灶、天喜</w:t>
            </w:r>
          </w:p>
        </w:tc>
      </w:tr>
      <w:tr w14:paraId="6AEB6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20882C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37</w:t>
            </w:r>
          </w:p>
        </w:tc>
        <w:tc>
          <w:tcPr>
            <w:tcW w:w="1080" w:type="dxa"/>
            <w:shd w:val="clear" w:color="auto" w:fill="FFFFFF"/>
            <w:vAlign w:val="center"/>
          </w:tcPr>
          <w:p w14:paraId="456EC62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电热水壶</w:t>
            </w:r>
          </w:p>
        </w:tc>
        <w:tc>
          <w:tcPr>
            <w:tcW w:w="3744" w:type="dxa"/>
            <w:shd w:val="clear" w:color="auto" w:fill="FFFFFF"/>
            <w:vAlign w:val="center"/>
          </w:tcPr>
          <w:p w14:paraId="2A21F70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自动断电功能、304不锈钢+ABS工程塑料、容量1.7L</w:t>
            </w:r>
          </w:p>
        </w:tc>
        <w:tc>
          <w:tcPr>
            <w:tcW w:w="694" w:type="dxa"/>
            <w:shd w:val="clear" w:color="auto" w:fill="FFFFFF"/>
            <w:vAlign w:val="center"/>
          </w:tcPr>
          <w:p w14:paraId="10D009B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27F1BCE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120.91 </w:t>
            </w:r>
          </w:p>
        </w:tc>
        <w:tc>
          <w:tcPr>
            <w:tcW w:w="1525" w:type="dxa"/>
            <w:shd w:val="clear" w:color="auto" w:fill="auto"/>
            <w:vAlign w:val="bottom"/>
          </w:tcPr>
          <w:p w14:paraId="4112CB31">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美的、九阳、小米</w:t>
            </w:r>
          </w:p>
        </w:tc>
      </w:tr>
      <w:tr w14:paraId="501BD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7BFF0B1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38</w:t>
            </w:r>
          </w:p>
        </w:tc>
        <w:tc>
          <w:tcPr>
            <w:tcW w:w="1080" w:type="dxa"/>
            <w:shd w:val="clear" w:color="auto" w:fill="FFFFFF"/>
            <w:vAlign w:val="center"/>
          </w:tcPr>
          <w:p w14:paraId="6E44144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擦手纸</w:t>
            </w:r>
          </w:p>
        </w:tc>
        <w:tc>
          <w:tcPr>
            <w:tcW w:w="3744" w:type="dxa"/>
            <w:shd w:val="clear" w:color="auto" w:fill="FFFFFF"/>
            <w:vAlign w:val="center"/>
          </w:tcPr>
          <w:p w14:paraId="2FB704E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尺寸：225*215/ 韧性好，擦手快干</w:t>
            </w:r>
          </w:p>
        </w:tc>
        <w:tc>
          <w:tcPr>
            <w:tcW w:w="694" w:type="dxa"/>
            <w:shd w:val="clear" w:color="auto" w:fill="FFFFFF"/>
            <w:vAlign w:val="center"/>
          </w:tcPr>
          <w:p w14:paraId="5F8469D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箱</w:t>
            </w:r>
          </w:p>
        </w:tc>
        <w:tc>
          <w:tcPr>
            <w:tcW w:w="1356" w:type="dxa"/>
            <w:shd w:val="clear" w:color="auto" w:fill="FFFFFF"/>
            <w:vAlign w:val="center"/>
          </w:tcPr>
          <w:p w14:paraId="2B810E3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154.91 </w:t>
            </w:r>
          </w:p>
        </w:tc>
        <w:tc>
          <w:tcPr>
            <w:tcW w:w="1525" w:type="dxa"/>
            <w:shd w:val="clear" w:color="auto" w:fill="auto"/>
            <w:vAlign w:val="bottom"/>
          </w:tcPr>
          <w:p w14:paraId="09D44660">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维达、心相印、清风</w:t>
            </w:r>
          </w:p>
        </w:tc>
      </w:tr>
      <w:tr w14:paraId="3E418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B6CDF7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39</w:t>
            </w:r>
          </w:p>
        </w:tc>
        <w:tc>
          <w:tcPr>
            <w:tcW w:w="1080" w:type="dxa"/>
            <w:shd w:val="clear" w:color="auto" w:fill="FFFFFF"/>
            <w:vAlign w:val="center"/>
          </w:tcPr>
          <w:p w14:paraId="487B721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大卷纸</w:t>
            </w:r>
          </w:p>
        </w:tc>
        <w:tc>
          <w:tcPr>
            <w:tcW w:w="3744" w:type="dxa"/>
            <w:shd w:val="clear" w:color="auto" w:fill="FFFFFF"/>
            <w:vAlign w:val="center"/>
          </w:tcPr>
          <w:p w14:paraId="602897F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120*92*3层12卷/件，擦手洁净，强效吸水</w:t>
            </w:r>
          </w:p>
        </w:tc>
        <w:tc>
          <w:tcPr>
            <w:tcW w:w="694" w:type="dxa"/>
            <w:shd w:val="clear" w:color="auto" w:fill="FFFFFF"/>
            <w:vAlign w:val="center"/>
          </w:tcPr>
          <w:p w14:paraId="6E9C9E3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箱</w:t>
            </w:r>
          </w:p>
        </w:tc>
        <w:tc>
          <w:tcPr>
            <w:tcW w:w="1356" w:type="dxa"/>
            <w:shd w:val="clear" w:color="auto" w:fill="FFFFFF"/>
            <w:vAlign w:val="center"/>
          </w:tcPr>
          <w:p w14:paraId="5D11588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154.65 </w:t>
            </w:r>
          </w:p>
        </w:tc>
        <w:tc>
          <w:tcPr>
            <w:tcW w:w="1525" w:type="dxa"/>
            <w:shd w:val="clear" w:color="auto" w:fill="auto"/>
            <w:vAlign w:val="bottom"/>
          </w:tcPr>
          <w:p w14:paraId="678C8CB0">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维达、心相印、清风</w:t>
            </w:r>
          </w:p>
        </w:tc>
      </w:tr>
      <w:tr w14:paraId="7BB26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78287C1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40</w:t>
            </w:r>
          </w:p>
        </w:tc>
        <w:tc>
          <w:tcPr>
            <w:tcW w:w="1080" w:type="dxa"/>
            <w:shd w:val="clear" w:color="auto" w:fill="FFFFFF"/>
            <w:vAlign w:val="center"/>
          </w:tcPr>
          <w:p w14:paraId="00ADE2E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小卷纸</w:t>
            </w:r>
          </w:p>
        </w:tc>
        <w:tc>
          <w:tcPr>
            <w:tcW w:w="3744" w:type="dxa"/>
            <w:shd w:val="clear" w:color="auto" w:fill="FFFFFF"/>
            <w:vAlign w:val="center"/>
          </w:tcPr>
          <w:p w14:paraId="3459A1C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10粒*提, 180g/卷 4层，擦手不易破，清洁不费力</w:t>
            </w:r>
          </w:p>
        </w:tc>
        <w:tc>
          <w:tcPr>
            <w:tcW w:w="694" w:type="dxa"/>
            <w:shd w:val="clear" w:color="auto" w:fill="FFFFFF"/>
            <w:vAlign w:val="center"/>
          </w:tcPr>
          <w:p w14:paraId="71C24A2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提</w:t>
            </w:r>
          </w:p>
        </w:tc>
        <w:tc>
          <w:tcPr>
            <w:tcW w:w="1356" w:type="dxa"/>
            <w:shd w:val="clear" w:color="auto" w:fill="FFFFFF"/>
            <w:vAlign w:val="center"/>
          </w:tcPr>
          <w:p w14:paraId="3C20138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37.01 </w:t>
            </w:r>
          </w:p>
        </w:tc>
        <w:tc>
          <w:tcPr>
            <w:tcW w:w="1525" w:type="dxa"/>
            <w:shd w:val="clear" w:color="auto" w:fill="auto"/>
            <w:vAlign w:val="bottom"/>
          </w:tcPr>
          <w:p w14:paraId="59F1FFAA">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维达、心相印、清风</w:t>
            </w:r>
          </w:p>
        </w:tc>
      </w:tr>
      <w:tr w14:paraId="10098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0BCC1D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41</w:t>
            </w:r>
          </w:p>
        </w:tc>
        <w:tc>
          <w:tcPr>
            <w:tcW w:w="1080" w:type="dxa"/>
            <w:shd w:val="clear" w:color="auto" w:fill="FFFFFF"/>
            <w:vAlign w:val="center"/>
          </w:tcPr>
          <w:p w14:paraId="78D922A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软抽</w:t>
            </w:r>
          </w:p>
        </w:tc>
        <w:tc>
          <w:tcPr>
            <w:tcW w:w="3744" w:type="dxa"/>
            <w:shd w:val="clear" w:color="auto" w:fill="FFFFFF"/>
            <w:vAlign w:val="center"/>
          </w:tcPr>
          <w:p w14:paraId="38C9073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三层120抽纸153*195mm//6包/提，湿水不易破</w:t>
            </w:r>
          </w:p>
        </w:tc>
        <w:tc>
          <w:tcPr>
            <w:tcW w:w="694" w:type="dxa"/>
            <w:shd w:val="clear" w:color="auto" w:fill="FFFFFF"/>
            <w:vAlign w:val="center"/>
          </w:tcPr>
          <w:p w14:paraId="371E955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提</w:t>
            </w:r>
          </w:p>
        </w:tc>
        <w:tc>
          <w:tcPr>
            <w:tcW w:w="1356" w:type="dxa"/>
            <w:shd w:val="clear" w:color="auto" w:fill="FFFFFF"/>
            <w:vAlign w:val="center"/>
          </w:tcPr>
          <w:p w14:paraId="4472B14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25.77 </w:t>
            </w:r>
          </w:p>
        </w:tc>
        <w:tc>
          <w:tcPr>
            <w:tcW w:w="1525" w:type="dxa"/>
            <w:shd w:val="clear" w:color="auto" w:fill="auto"/>
            <w:vAlign w:val="bottom"/>
          </w:tcPr>
          <w:p w14:paraId="0F5D5952">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维达、心相印、清风</w:t>
            </w:r>
          </w:p>
        </w:tc>
      </w:tr>
      <w:tr w14:paraId="7E749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4A6E48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42</w:t>
            </w:r>
          </w:p>
        </w:tc>
        <w:tc>
          <w:tcPr>
            <w:tcW w:w="1080" w:type="dxa"/>
            <w:shd w:val="clear" w:color="auto" w:fill="FFFFFF"/>
            <w:vAlign w:val="center"/>
          </w:tcPr>
          <w:p w14:paraId="288F0DB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中性笔</w:t>
            </w:r>
          </w:p>
        </w:tc>
        <w:tc>
          <w:tcPr>
            <w:tcW w:w="3744" w:type="dxa"/>
            <w:shd w:val="clear" w:color="auto" w:fill="FFFFFF"/>
            <w:vAlign w:val="center"/>
          </w:tcPr>
          <w:p w14:paraId="716CAA8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碳素油墨，超耐用笔头，书写粗细0.5，黑色</w:t>
            </w:r>
          </w:p>
        </w:tc>
        <w:tc>
          <w:tcPr>
            <w:tcW w:w="694" w:type="dxa"/>
            <w:shd w:val="clear" w:color="auto" w:fill="FFFFFF"/>
            <w:vAlign w:val="center"/>
          </w:tcPr>
          <w:p w14:paraId="4AA6249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24F8F37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2.26 </w:t>
            </w:r>
          </w:p>
        </w:tc>
        <w:tc>
          <w:tcPr>
            <w:tcW w:w="1525" w:type="dxa"/>
            <w:shd w:val="clear" w:color="auto" w:fill="auto"/>
            <w:vAlign w:val="bottom"/>
          </w:tcPr>
          <w:p w14:paraId="15CA5D20">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晨光、得力、宝克</w:t>
            </w:r>
          </w:p>
        </w:tc>
      </w:tr>
      <w:tr w14:paraId="0BE8C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65DECFF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43</w:t>
            </w:r>
          </w:p>
        </w:tc>
        <w:tc>
          <w:tcPr>
            <w:tcW w:w="1080" w:type="dxa"/>
            <w:shd w:val="clear" w:color="auto" w:fill="FFFFFF"/>
            <w:vAlign w:val="center"/>
          </w:tcPr>
          <w:p w14:paraId="234DC8F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中性笔</w:t>
            </w:r>
          </w:p>
        </w:tc>
        <w:tc>
          <w:tcPr>
            <w:tcW w:w="3744" w:type="dxa"/>
            <w:shd w:val="clear" w:color="auto" w:fill="FFFFFF"/>
            <w:vAlign w:val="center"/>
          </w:tcPr>
          <w:p w14:paraId="5962C1B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碳素油墨，超耐用笔头，书写粗细0.5，红色</w:t>
            </w:r>
          </w:p>
        </w:tc>
        <w:tc>
          <w:tcPr>
            <w:tcW w:w="694" w:type="dxa"/>
            <w:shd w:val="clear" w:color="auto" w:fill="FFFFFF"/>
            <w:vAlign w:val="center"/>
          </w:tcPr>
          <w:p w14:paraId="50EBDC8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559D61C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1.94 </w:t>
            </w:r>
          </w:p>
        </w:tc>
        <w:tc>
          <w:tcPr>
            <w:tcW w:w="1525" w:type="dxa"/>
            <w:shd w:val="clear" w:color="auto" w:fill="auto"/>
            <w:vAlign w:val="bottom"/>
          </w:tcPr>
          <w:p w14:paraId="41DAA0D7">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晨光、得力、宝克</w:t>
            </w:r>
          </w:p>
        </w:tc>
      </w:tr>
      <w:tr w14:paraId="3EF40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7FDD46F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44</w:t>
            </w:r>
          </w:p>
        </w:tc>
        <w:tc>
          <w:tcPr>
            <w:tcW w:w="1080" w:type="dxa"/>
            <w:shd w:val="clear" w:color="auto" w:fill="FFFFFF"/>
            <w:vAlign w:val="center"/>
          </w:tcPr>
          <w:p w14:paraId="7104F49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中性笔</w:t>
            </w:r>
          </w:p>
        </w:tc>
        <w:tc>
          <w:tcPr>
            <w:tcW w:w="3744" w:type="dxa"/>
            <w:shd w:val="clear" w:color="auto" w:fill="FFFFFF"/>
            <w:vAlign w:val="center"/>
          </w:tcPr>
          <w:p w14:paraId="4670748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按动型，碳素油墨，超耐用笔头，书写粗细0.5，黑色</w:t>
            </w:r>
          </w:p>
        </w:tc>
        <w:tc>
          <w:tcPr>
            <w:tcW w:w="694" w:type="dxa"/>
            <w:shd w:val="clear" w:color="auto" w:fill="FFFFFF"/>
            <w:vAlign w:val="center"/>
          </w:tcPr>
          <w:p w14:paraId="229BBEB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133FCAA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3.21 </w:t>
            </w:r>
          </w:p>
        </w:tc>
        <w:tc>
          <w:tcPr>
            <w:tcW w:w="1525" w:type="dxa"/>
            <w:shd w:val="clear" w:color="auto" w:fill="auto"/>
            <w:vAlign w:val="bottom"/>
          </w:tcPr>
          <w:p w14:paraId="12DF21F2">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晨光、得力、宝克</w:t>
            </w:r>
          </w:p>
        </w:tc>
      </w:tr>
      <w:tr w14:paraId="7C048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7A6CE7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45</w:t>
            </w:r>
          </w:p>
        </w:tc>
        <w:tc>
          <w:tcPr>
            <w:tcW w:w="1080" w:type="dxa"/>
            <w:shd w:val="clear" w:color="auto" w:fill="FFFFFF"/>
            <w:vAlign w:val="center"/>
          </w:tcPr>
          <w:p w14:paraId="683BFB3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中性笔</w:t>
            </w:r>
          </w:p>
        </w:tc>
        <w:tc>
          <w:tcPr>
            <w:tcW w:w="3744" w:type="dxa"/>
            <w:shd w:val="clear" w:color="auto" w:fill="FFFFFF"/>
            <w:vAlign w:val="center"/>
          </w:tcPr>
          <w:p w14:paraId="626FCFD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按动型，碳素油墨，超耐用笔头，书写粗细0.5，红色</w:t>
            </w:r>
          </w:p>
        </w:tc>
        <w:tc>
          <w:tcPr>
            <w:tcW w:w="694" w:type="dxa"/>
            <w:shd w:val="clear" w:color="auto" w:fill="FFFFFF"/>
            <w:vAlign w:val="center"/>
          </w:tcPr>
          <w:p w14:paraId="1B99870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3D3EC03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3.23 </w:t>
            </w:r>
          </w:p>
        </w:tc>
        <w:tc>
          <w:tcPr>
            <w:tcW w:w="1525" w:type="dxa"/>
            <w:shd w:val="clear" w:color="auto" w:fill="auto"/>
            <w:vAlign w:val="bottom"/>
          </w:tcPr>
          <w:p w14:paraId="3B3AD1CC">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晨光、得力、宝克</w:t>
            </w:r>
          </w:p>
        </w:tc>
      </w:tr>
      <w:tr w14:paraId="5F06A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7901FD3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46</w:t>
            </w:r>
          </w:p>
        </w:tc>
        <w:tc>
          <w:tcPr>
            <w:tcW w:w="1080" w:type="dxa"/>
            <w:shd w:val="clear" w:color="auto" w:fill="FFFFFF"/>
            <w:vAlign w:val="center"/>
          </w:tcPr>
          <w:p w14:paraId="15A09ED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圆珠笔</w:t>
            </w:r>
          </w:p>
        </w:tc>
        <w:tc>
          <w:tcPr>
            <w:tcW w:w="3744" w:type="dxa"/>
            <w:shd w:val="clear" w:color="auto" w:fill="FFFFFF"/>
            <w:vAlign w:val="center"/>
          </w:tcPr>
          <w:p w14:paraId="74C2851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按动型带弹簧，书写粗细0.7，顺滑书写</w:t>
            </w:r>
          </w:p>
        </w:tc>
        <w:tc>
          <w:tcPr>
            <w:tcW w:w="694" w:type="dxa"/>
            <w:shd w:val="clear" w:color="auto" w:fill="FFFFFF"/>
            <w:vAlign w:val="center"/>
          </w:tcPr>
          <w:p w14:paraId="2248BA9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638EB6F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0.90 </w:t>
            </w:r>
          </w:p>
        </w:tc>
        <w:tc>
          <w:tcPr>
            <w:tcW w:w="1525" w:type="dxa"/>
            <w:shd w:val="clear" w:color="auto" w:fill="auto"/>
            <w:vAlign w:val="bottom"/>
          </w:tcPr>
          <w:p w14:paraId="2A8A2F4D">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得力、爱好、齐心</w:t>
            </w:r>
          </w:p>
        </w:tc>
      </w:tr>
      <w:tr w14:paraId="386DB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90" w:type="dxa"/>
            <w:shd w:val="clear" w:color="auto" w:fill="FFFFFF"/>
            <w:vAlign w:val="center"/>
          </w:tcPr>
          <w:p w14:paraId="15EB81C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47</w:t>
            </w:r>
          </w:p>
        </w:tc>
        <w:tc>
          <w:tcPr>
            <w:tcW w:w="1080" w:type="dxa"/>
            <w:shd w:val="clear" w:color="auto" w:fill="FFFFFF"/>
            <w:vAlign w:val="center"/>
          </w:tcPr>
          <w:p w14:paraId="737AEAE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中性笔芯</w:t>
            </w:r>
          </w:p>
        </w:tc>
        <w:tc>
          <w:tcPr>
            <w:tcW w:w="3744" w:type="dxa"/>
            <w:shd w:val="clear" w:color="auto" w:fill="FFFFFF"/>
            <w:vAlign w:val="center"/>
          </w:tcPr>
          <w:p w14:paraId="098E12C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360</w:t>
            </w:r>
            <w:r>
              <w:rPr>
                <w:rFonts w:hint="eastAsia" w:asciiTheme="minorEastAsia" w:hAnsiTheme="minorEastAsia" w:eastAsiaTheme="minorEastAsia" w:cstheme="minorEastAsia"/>
                <w:color w:val="auto"/>
                <w:kern w:val="0"/>
                <w:szCs w:val="21"/>
                <w:highlight w:val="none"/>
                <w:vertAlign w:val="superscript"/>
              </w:rPr>
              <w:t>o</w:t>
            </w:r>
            <w:r>
              <w:rPr>
                <w:rFonts w:hint="eastAsia" w:asciiTheme="minorEastAsia" w:hAnsiTheme="minorEastAsia" w:eastAsiaTheme="minorEastAsia" w:cstheme="minorEastAsia"/>
                <w:color w:val="auto"/>
                <w:kern w:val="0"/>
                <w:szCs w:val="21"/>
                <w:highlight w:val="none"/>
              </w:rPr>
              <w:t>顺滑，专业办公事务型，书写粗细0.5,黑色</w:t>
            </w:r>
          </w:p>
        </w:tc>
        <w:tc>
          <w:tcPr>
            <w:tcW w:w="694" w:type="dxa"/>
            <w:shd w:val="clear" w:color="auto" w:fill="FFFFFF"/>
            <w:vAlign w:val="center"/>
          </w:tcPr>
          <w:p w14:paraId="34035E9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643F1BF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1.26 </w:t>
            </w:r>
          </w:p>
        </w:tc>
        <w:tc>
          <w:tcPr>
            <w:tcW w:w="1525" w:type="dxa"/>
            <w:shd w:val="clear" w:color="auto" w:fill="auto"/>
            <w:vAlign w:val="bottom"/>
          </w:tcPr>
          <w:p w14:paraId="17F82C29">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晨光、得力、宝克</w:t>
            </w:r>
          </w:p>
        </w:tc>
      </w:tr>
      <w:tr w14:paraId="047CA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49ADEF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48</w:t>
            </w:r>
          </w:p>
        </w:tc>
        <w:tc>
          <w:tcPr>
            <w:tcW w:w="1080" w:type="dxa"/>
            <w:shd w:val="clear" w:color="auto" w:fill="FFFFFF"/>
            <w:vAlign w:val="center"/>
          </w:tcPr>
          <w:p w14:paraId="77C52AC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中性笔芯</w:t>
            </w:r>
          </w:p>
        </w:tc>
        <w:tc>
          <w:tcPr>
            <w:tcW w:w="3744" w:type="dxa"/>
            <w:shd w:val="clear" w:color="auto" w:fill="FFFFFF"/>
            <w:vAlign w:val="center"/>
          </w:tcPr>
          <w:p w14:paraId="1A9AC89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碳素油墨，超耐用笔头，书写粗细0.5，红色</w:t>
            </w:r>
          </w:p>
        </w:tc>
        <w:tc>
          <w:tcPr>
            <w:tcW w:w="694" w:type="dxa"/>
            <w:shd w:val="clear" w:color="auto" w:fill="FFFFFF"/>
            <w:vAlign w:val="center"/>
          </w:tcPr>
          <w:p w14:paraId="078E926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1E44A7F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1.25 </w:t>
            </w:r>
          </w:p>
        </w:tc>
        <w:tc>
          <w:tcPr>
            <w:tcW w:w="1525" w:type="dxa"/>
            <w:shd w:val="clear" w:color="auto" w:fill="auto"/>
            <w:vAlign w:val="bottom"/>
          </w:tcPr>
          <w:p w14:paraId="453C05C8">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晨光、得力、宝克</w:t>
            </w:r>
          </w:p>
        </w:tc>
      </w:tr>
      <w:tr w14:paraId="09491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4E9A50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49</w:t>
            </w:r>
          </w:p>
        </w:tc>
        <w:tc>
          <w:tcPr>
            <w:tcW w:w="1080" w:type="dxa"/>
            <w:shd w:val="clear" w:color="auto" w:fill="FFFFFF"/>
            <w:vAlign w:val="center"/>
          </w:tcPr>
          <w:p w14:paraId="7A79FB2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按动笔芯</w:t>
            </w:r>
          </w:p>
        </w:tc>
        <w:tc>
          <w:tcPr>
            <w:tcW w:w="3744" w:type="dxa"/>
            <w:shd w:val="clear" w:color="auto" w:fill="FFFFFF"/>
            <w:vAlign w:val="center"/>
          </w:tcPr>
          <w:p w14:paraId="7F80E44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按动式，碳素油墨，超耐用笔头，书写粗细0.5，黑色</w:t>
            </w:r>
          </w:p>
        </w:tc>
        <w:tc>
          <w:tcPr>
            <w:tcW w:w="694" w:type="dxa"/>
            <w:shd w:val="clear" w:color="auto" w:fill="FFFFFF"/>
            <w:vAlign w:val="center"/>
          </w:tcPr>
          <w:p w14:paraId="159E3D6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1C4F6E0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1.44 </w:t>
            </w:r>
          </w:p>
        </w:tc>
        <w:tc>
          <w:tcPr>
            <w:tcW w:w="1525" w:type="dxa"/>
            <w:shd w:val="clear" w:color="auto" w:fill="auto"/>
            <w:vAlign w:val="bottom"/>
          </w:tcPr>
          <w:p w14:paraId="3FF4EB57">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晨光、得力、宝克</w:t>
            </w:r>
          </w:p>
        </w:tc>
      </w:tr>
      <w:tr w14:paraId="3BC1E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619807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50</w:t>
            </w:r>
          </w:p>
        </w:tc>
        <w:tc>
          <w:tcPr>
            <w:tcW w:w="1080" w:type="dxa"/>
            <w:shd w:val="clear" w:color="auto" w:fill="FFFFFF"/>
            <w:vAlign w:val="center"/>
          </w:tcPr>
          <w:p w14:paraId="0337496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按动笔芯</w:t>
            </w:r>
          </w:p>
        </w:tc>
        <w:tc>
          <w:tcPr>
            <w:tcW w:w="3744" w:type="dxa"/>
            <w:shd w:val="clear" w:color="auto" w:fill="FFFFFF"/>
            <w:vAlign w:val="center"/>
          </w:tcPr>
          <w:p w14:paraId="042AA15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按动式，碳素油墨，超耐用笔头，书写粗细0.5，红色</w:t>
            </w:r>
          </w:p>
        </w:tc>
        <w:tc>
          <w:tcPr>
            <w:tcW w:w="694" w:type="dxa"/>
            <w:shd w:val="clear" w:color="auto" w:fill="FFFFFF"/>
            <w:vAlign w:val="center"/>
          </w:tcPr>
          <w:p w14:paraId="1B76D22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0A689EF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1.43 </w:t>
            </w:r>
          </w:p>
        </w:tc>
        <w:tc>
          <w:tcPr>
            <w:tcW w:w="1525" w:type="dxa"/>
            <w:shd w:val="clear" w:color="auto" w:fill="auto"/>
            <w:vAlign w:val="bottom"/>
          </w:tcPr>
          <w:p w14:paraId="32431CCA">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晨光、得力、宝克</w:t>
            </w:r>
          </w:p>
        </w:tc>
      </w:tr>
      <w:tr w14:paraId="365E0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5129CC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51</w:t>
            </w:r>
          </w:p>
        </w:tc>
        <w:tc>
          <w:tcPr>
            <w:tcW w:w="1080" w:type="dxa"/>
            <w:shd w:val="clear" w:color="auto" w:fill="FFFFFF"/>
            <w:vAlign w:val="center"/>
          </w:tcPr>
          <w:p w14:paraId="4798DBE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中性笔芯</w:t>
            </w:r>
          </w:p>
        </w:tc>
        <w:tc>
          <w:tcPr>
            <w:tcW w:w="3744" w:type="dxa"/>
            <w:shd w:val="clear" w:color="auto" w:fill="FFFFFF"/>
            <w:vAlign w:val="center"/>
          </w:tcPr>
          <w:p w14:paraId="0D121E8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碳素油墨，超耐用笔头，书写粗细0.7，黑色</w:t>
            </w:r>
          </w:p>
        </w:tc>
        <w:tc>
          <w:tcPr>
            <w:tcW w:w="694" w:type="dxa"/>
            <w:shd w:val="clear" w:color="auto" w:fill="FFFFFF"/>
            <w:vAlign w:val="center"/>
          </w:tcPr>
          <w:p w14:paraId="3C4ABB6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4D85BEA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2.11 </w:t>
            </w:r>
          </w:p>
        </w:tc>
        <w:tc>
          <w:tcPr>
            <w:tcW w:w="1525" w:type="dxa"/>
            <w:shd w:val="clear" w:color="auto" w:fill="auto"/>
            <w:vAlign w:val="bottom"/>
          </w:tcPr>
          <w:p w14:paraId="5AF301EF">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得力、宝克、晨光</w:t>
            </w:r>
          </w:p>
        </w:tc>
      </w:tr>
      <w:tr w14:paraId="39F22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5176BD0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52</w:t>
            </w:r>
          </w:p>
        </w:tc>
        <w:tc>
          <w:tcPr>
            <w:tcW w:w="1080" w:type="dxa"/>
            <w:shd w:val="clear" w:color="auto" w:fill="FFFFFF"/>
            <w:vAlign w:val="center"/>
          </w:tcPr>
          <w:p w14:paraId="119358E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铅笔</w:t>
            </w:r>
          </w:p>
        </w:tc>
        <w:tc>
          <w:tcPr>
            <w:tcW w:w="3744" w:type="dxa"/>
            <w:shd w:val="clear" w:color="auto" w:fill="FFFFFF"/>
            <w:vAlign w:val="center"/>
          </w:tcPr>
          <w:p w14:paraId="3E9F2AF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木质材料，HB铅笔，书写顺滑，不易断芯</w:t>
            </w:r>
          </w:p>
        </w:tc>
        <w:tc>
          <w:tcPr>
            <w:tcW w:w="694" w:type="dxa"/>
            <w:shd w:val="clear" w:color="auto" w:fill="FFFFFF"/>
            <w:vAlign w:val="center"/>
          </w:tcPr>
          <w:p w14:paraId="412849F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7E01D5E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1.07 </w:t>
            </w:r>
          </w:p>
        </w:tc>
        <w:tc>
          <w:tcPr>
            <w:tcW w:w="1525" w:type="dxa"/>
            <w:shd w:val="clear" w:color="auto" w:fill="auto"/>
            <w:vAlign w:val="bottom"/>
          </w:tcPr>
          <w:p w14:paraId="1089175B">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得力、中华、齐心</w:t>
            </w:r>
          </w:p>
        </w:tc>
      </w:tr>
      <w:tr w14:paraId="63FBE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6882BB6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53</w:t>
            </w:r>
          </w:p>
        </w:tc>
        <w:tc>
          <w:tcPr>
            <w:tcW w:w="1080" w:type="dxa"/>
            <w:shd w:val="clear" w:color="auto" w:fill="FFFFFF"/>
            <w:vAlign w:val="center"/>
          </w:tcPr>
          <w:p w14:paraId="3F45828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白板笔</w:t>
            </w:r>
          </w:p>
        </w:tc>
        <w:tc>
          <w:tcPr>
            <w:tcW w:w="3744" w:type="dxa"/>
            <w:shd w:val="clear" w:color="auto" w:fill="FFFFFF"/>
            <w:vAlign w:val="center"/>
          </w:tcPr>
          <w:p w14:paraId="65E9A23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色泽明亮，易擦。书写幅度约1.5--2.5mm</w:t>
            </w:r>
          </w:p>
        </w:tc>
        <w:tc>
          <w:tcPr>
            <w:tcW w:w="694" w:type="dxa"/>
            <w:shd w:val="clear" w:color="auto" w:fill="FFFFFF"/>
            <w:vAlign w:val="center"/>
          </w:tcPr>
          <w:p w14:paraId="573F5D5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28AF694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2.19 </w:t>
            </w:r>
          </w:p>
        </w:tc>
        <w:tc>
          <w:tcPr>
            <w:tcW w:w="1525" w:type="dxa"/>
            <w:shd w:val="clear" w:color="auto" w:fill="auto"/>
            <w:vAlign w:val="bottom"/>
          </w:tcPr>
          <w:p w14:paraId="782D675F">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东洋、智牌、鹅牌</w:t>
            </w:r>
          </w:p>
        </w:tc>
      </w:tr>
      <w:tr w14:paraId="26AB5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05E69B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54</w:t>
            </w:r>
          </w:p>
        </w:tc>
        <w:tc>
          <w:tcPr>
            <w:tcW w:w="1080" w:type="dxa"/>
            <w:shd w:val="clear" w:color="auto" w:fill="FFFFFF"/>
            <w:vAlign w:val="center"/>
          </w:tcPr>
          <w:p w14:paraId="78D70D3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记号笔</w:t>
            </w:r>
          </w:p>
        </w:tc>
        <w:tc>
          <w:tcPr>
            <w:tcW w:w="3744" w:type="dxa"/>
            <w:shd w:val="clear" w:color="auto" w:fill="FFFFFF"/>
            <w:vAlign w:val="center"/>
          </w:tcPr>
          <w:p w14:paraId="248D98E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色泽明亮、小双头，油性记号笔</w:t>
            </w:r>
          </w:p>
        </w:tc>
        <w:tc>
          <w:tcPr>
            <w:tcW w:w="694" w:type="dxa"/>
            <w:shd w:val="clear" w:color="auto" w:fill="FFFFFF"/>
            <w:vAlign w:val="center"/>
          </w:tcPr>
          <w:p w14:paraId="749E55C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支</w:t>
            </w:r>
          </w:p>
        </w:tc>
        <w:tc>
          <w:tcPr>
            <w:tcW w:w="1356" w:type="dxa"/>
            <w:shd w:val="clear" w:color="auto" w:fill="FFFFFF"/>
            <w:vAlign w:val="center"/>
          </w:tcPr>
          <w:p w14:paraId="4FB562B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1.98 </w:t>
            </w:r>
          </w:p>
        </w:tc>
        <w:tc>
          <w:tcPr>
            <w:tcW w:w="1525" w:type="dxa"/>
            <w:shd w:val="clear" w:color="auto" w:fill="auto"/>
            <w:vAlign w:val="bottom"/>
          </w:tcPr>
          <w:p w14:paraId="281D036E">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东洋、智牌、鹅牌</w:t>
            </w:r>
          </w:p>
        </w:tc>
      </w:tr>
      <w:tr w14:paraId="068C8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96F02E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55</w:t>
            </w:r>
          </w:p>
        </w:tc>
        <w:tc>
          <w:tcPr>
            <w:tcW w:w="1080" w:type="dxa"/>
            <w:shd w:val="clear" w:color="auto" w:fill="FFFFFF"/>
            <w:vAlign w:val="center"/>
          </w:tcPr>
          <w:p w14:paraId="5C26569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不干胶标签</w:t>
            </w:r>
          </w:p>
        </w:tc>
        <w:tc>
          <w:tcPr>
            <w:tcW w:w="3744" w:type="dxa"/>
            <w:shd w:val="clear" w:color="auto" w:fill="FFFFFF"/>
            <w:vAlign w:val="center"/>
          </w:tcPr>
          <w:p w14:paraId="5DE6D8D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201型、38mm*25mm，每张，可贴可撕无痕</w:t>
            </w:r>
          </w:p>
        </w:tc>
        <w:tc>
          <w:tcPr>
            <w:tcW w:w="694" w:type="dxa"/>
            <w:shd w:val="clear" w:color="auto" w:fill="FFFFFF"/>
            <w:vAlign w:val="center"/>
          </w:tcPr>
          <w:p w14:paraId="76F50D1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张</w:t>
            </w:r>
          </w:p>
        </w:tc>
        <w:tc>
          <w:tcPr>
            <w:tcW w:w="1356" w:type="dxa"/>
            <w:shd w:val="clear" w:color="auto" w:fill="FFFFFF"/>
            <w:vAlign w:val="center"/>
          </w:tcPr>
          <w:p w14:paraId="3DFDB6B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0.53 </w:t>
            </w:r>
          </w:p>
        </w:tc>
        <w:tc>
          <w:tcPr>
            <w:tcW w:w="1525" w:type="dxa"/>
            <w:shd w:val="clear" w:color="auto" w:fill="auto"/>
            <w:vAlign w:val="bottom"/>
          </w:tcPr>
          <w:p w14:paraId="1C603A38">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齐心、兴利、三菱</w:t>
            </w:r>
          </w:p>
        </w:tc>
      </w:tr>
      <w:tr w14:paraId="0E8FC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6BDD42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56</w:t>
            </w:r>
          </w:p>
        </w:tc>
        <w:tc>
          <w:tcPr>
            <w:tcW w:w="1080" w:type="dxa"/>
            <w:shd w:val="clear" w:color="auto" w:fill="FFFFFF"/>
            <w:vAlign w:val="center"/>
          </w:tcPr>
          <w:p w14:paraId="4F9701E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美工刀</w:t>
            </w:r>
          </w:p>
        </w:tc>
        <w:tc>
          <w:tcPr>
            <w:tcW w:w="3744" w:type="dxa"/>
            <w:shd w:val="clear" w:color="auto" w:fill="FFFFFF"/>
            <w:vAlign w:val="center"/>
          </w:tcPr>
          <w:p w14:paraId="76BB7DB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高碳钢刀片，刀片可替换，规格100*18*0.5mm</w:t>
            </w:r>
          </w:p>
        </w:tc>
        <w:tc>
          <w:tcPr>
            <w:tcW w:w="694" w:type="dxa"/>
            <w:shd w:val="clear" w:color="auto" w:fill="FFFFFF"/>
            <w:vAlign w:val="center"/>
          </w:tcPr>
          <w:p w14:paraId="1812DC8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把</w:t>
            </w:r>
          </w:p>
        </w:tc>
        <w:tc>
          <w:tcPr>
            <w:tcW w:w="1356" w:type="dxa"/>
            <w:shd w:val="clear" w:color="auto" w:fill="FFFFFF"/>
            <w:vAlign w:val="center"/>
          </w:tcPr>
          <w:p w14:paraId="6C8ECAA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5.32 </w:t>
            </w:r>
          </w:p>
        </w:tc>
        <w:tc>
          <w:tcPr>
            <w:tcW w:w="1525" w:type="dxa"/>
            <w:shd w:val="clear" w:color="auto" w:fill="auto"/>
            <w:vAlign w:val="bottom"/>
          </w:tcPr>
          <w:p w14:paraId="7B0480F1">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得力、晨光、派通</w:t>
            </w:r>
          </w:p>
        </w:tc>
      </w:tr>
      <w:tr w14:paraId="220E8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5E7CECA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57</w:t>
            </w:r>
          </w:p>
        </w:tc>
        <w:tc>
          <w:tcPr>
            <w:tcW w:w="1080" w:type="dxa"/>
            <w:shd w:val="clear" w:color="auto" w:fill="FFFFFF"/>
            <w:vAlign w:val="center"/>
          </w:tcPr>
          <w:p w14:paraId="23F22AF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透明胶带</w:t>
            </w:r>
          </w:p>
        </w:tc>
        <w:tc>
          <w:tcPr>
            <w:tcW w:w="3744" w:type="dxa"/>
            <w:shd w:val="clear" w:color="auto" w:fill="FFFFFF"/>
            <w:vAlign w:val="center"/>
          </w:tcPr>
          <w:p w14:paraId="73A6C32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高品质透明，拉伸力强，高粘性，6卷/筒60mm*100Y</w:t>
            </w:r>
          </w:p>
        </w:tc>
        <w:tc>
          <w:tcPr>
            <w:tcW w:w="694" w:type="dxa"/>
            <w:shd w:val="clear" w:color="auto" w:fill="FFFFFF"/>
            <w:vAlign w:val="center"/>
          </w:tcPr>
          <w:p w14:paraId="1AD1C03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卷</w:t>
            </w:r>
          </w:p>
        </w:tc>
        <w:tc>
          <w:tcPr>
            <w:tcW w:w="1356" w:type="dxa"/>
            <w:shd w:val="clear" w:color="auto" w:fill="FFFFFF"/>
            <w:vAlign w:val="center"/>
          </w:tcPr>
          <w:p w14:paraId="7CA4E21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8.64 </w:t>
            </w:r>
          </w:p>
        </w:tc>
        <w:tc>
          <w:tcPr>
            <w:tcW w:w="1525" w:type="dxa"/>
            <w:shd w:val="clear" w:color="auto" w:fill="auto"/>
            <w:vAlign w:val="bottom"/>
          </w:tcPr>
          <w:p w14:paraId="312E51EF">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得力、北极熊、誉品</w:t>
            </w:r>
          </w:p>
        </w:tc>
      </w:tr>
      <w:tr w14:paraId="22B47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C44AC8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58</w:t>
            </w:r>
          </w:p>
        </w:tc>
        <w:tc>
          <w:tcPr>
            <w:tcW w:w="1080" w:type="dxa"/>
            <w:shd w:val="clear" w:color="auto" w:fill="FFFFFF"/>
            <w:vAlign w:val="center"/>
          </w:tcPr>
          <w:p w14:paraId="52B7EEE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文具胶带</w:t>
            </w:r>
          </w:p>
        </w:tc>
        <w:tc>
          <w:tcPr>
            <w:tcW w:w="3744" w:type="dxa"/>
            <w:shd w:val="clear" w:color="auto" w:fill="FFFFFF"/>
            <w:vAlign w:val="center"/>
          </w:tcPr>
          <w:p w14:paraId="0A25026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高品质透明，拉伸力强，高粘性，18mm*20mm,厚度38um</w:t>
            </w:r>
          </w:p>
        </w:tc>
        <w:tc>
          <w:tcPr>
            <w:tcW w:w="694" w:type="dxa"/>
            <w:shd w:val="clear" w:color="auto" w:fill="FFFFFF"/>
            <w:vAlign w:val="center"/>
          </w:tcPr>
          <w:p w14:paraId="35E943E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4B37A87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1.30 </w:t>
            </w:r>
          </w:p>
        </w:tc>
        <w:tc>
          <w:tcPr>
            <w:tcW w:w="1525" w:type="dxa"/>
            <w:shd w:val="clear" w:color="auto" w:fill="auto"/>
            <w:vAlign w:val="bottom"/>
          </w:tcPr>
          <w:p w14:paraId="3B3AFEB5">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得力、北极熊、誉品</w:t>
            </w:r>
          </w:p>
        </w:tc>
      </w:tr>
      <w:tr w14:paraId="4F45D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EAB507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59</w:t>
            </w:r>
          </w:p>
        </w:tc>
        <w:tc>
          <w:tcPr>
            <w:tcW w:w="1080" w:type="dxa"/>
            <w:shd w:val="clear" w:color="auto" w:fill="FFFFFF"/>
            <w:vAlign w:val="center"/>
          </w:tcPr>
          <w:p w14:paraId="6BC1E8D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双面胶</w:t>
            </w:r>
          </w:p>
        </w:tc>
        <w:tc>
          <w:tcPr>
            <w:tcW w:w="3744" w:type="dxa"/>
            <w:shd w:val="clear" w:color="auto" w:fill="FFFFFF"/>
            <w:vAlign w:val="center"/>
          </w:tcPr>
          <w:p w14:paraId="0893A10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粘连性强 易24mm*10Y，手撕易断</w:t>
            </w:r>
          </w:p>
        </w:tc>
        <w:tc>
          <w:tcPr>
            <w:tcW w:w="694" w:type="dxa"/>
            <w:shd w:val="clear" w:color="auto" w:fill="FFFFFF"/>
            <w:vAlign w:val="center"/>
          </w:tcPr>
          <w:p w14:paraId="3A6E2BB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卷</w:t>
            </w:r>
          </w:p>
        </w:tc>
        <w:tc>
          <w:tcPr>
            <w:tcW w:w="1356" w:type="dxa"/>
            <w:shd w:val="clear" w:color="auto" w:fill="FFFFFF"/>
            <w:vAlign w:val="center"/>
          </w:tcPr>
          <w:p w14:paraId="28587C0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1.79 </w:t>
            </w:r>
          </w:p>
        </w:tc>
        <w:tc>
          <w:tcPr>
            <w:tcW w:w="1525" w:type="dxa"/>
            <w:shd w:val="clear" w:color="auto" w:fill="auto"/>
            <w:vAlign w:val="bottom"/>
          </w:tcPr>
          <w:p w14:paraId="6FED5C26">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晨光、得力、北极熊</w:t>
            </w:r>
          </w:p>
        </w:tc>
      </w:tr>
      <w:tr w14:paraId="7BC5A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67C3B3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60</w:t>
            </w:r>
          </w:p>
        </w:tc>
        <w:tc>
          <w:tcPr>
            <w:tcW w:w="1080" w:type="dxa"/>
            <w:shd w:val="clear" w:color="auto" w:fill="FFFFFF"/>
            <w:vAlign w:val="center"/>
          </w:tcPr>
          <w:p w14:paraId="70942CD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泡沫胶</w:t>
            </w:r>
          </w:p>
        </w:tc>
        <w:tc>
          <w:tcPr>
            <w:tcW w:w="3744" w:type="dxa"/>
            <w:shd w:val="clear" w:color="auto" w:fill="FFFFFF"/>
            <w:vAlign w:val="center"/>
          </w:tcPr>
          <w:p w14:paraId="513D289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粘连性强、海绵厚实、易撕20mm</w:t>
            </w:r>
          </w:p>
        </w:tc>
        <w:tc>
          <w:tcPr>
            <w:tcW w:w="694" w:type="dxa"/>
            <w:shd w:val="clear" w:color="auto" w:fill="FFFFFF"/>
            <w:vAlign w:val="center"/>
          </w:tcPr>
          <w:p w14:paraId="0E12CD2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卷</w:t>
            </w:r>
          </w:p>
        </w:tc>
        <w:tc>
          <w:tcPr>
            <w:tcW w:w="1356" w:type="dxa"/>
            <w:shd w:val="clear" w:color="auto" w:fill="FFFFFF"/>
            <w:vAlign w:val="center"/>
          </w:tcPr>
          <w:p w14:paraId="7D49A6A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2.82 </w:t>
            </w:r>
          </w:p>
        </w:tc>
        <w:tc>
          <w:tcPr>
            <w:tcW w:w="1525" w:type="dxa"/>
            <w:shd w:val="clear" w:color="auto" w:fill="auto"/>
            <w:vAlign w:val="bottom"/>
          </w:tcPr>
          <w:p w14:paraId="768828C3">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晨光、得力、北极熊</w:t>
            </w:r>
          </w:p>
        </w:tc>
      </w:tr>
      <w:tr w14:paraId="11D9E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58A4538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61</w:t>
            </w:r>
          </w:p>
        </w:tc>
        <w:tc>
          <w:tcPr>
            <w:tcW w:w="1080" w:type="dxa"/>
            <w:shd w:val="clear" w:color="auto" w:fill="FFFFFF"/>
            <w:vAlign w:val="center"/>
          </w:tcPr>
          <w:p w14:paraId="680F0FF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长尾夹</w:t>
            </w:r>
          </w:p>
        </w:tc>
        <w:tc>
          <w:tcPr>
            <w:tcW w:w="3744" w:type="dxa"/>
            <w:shd w:val="clear" w:color="auto" w:fill="FFFFFF"/>
            <w:vAlign w:val="center"/>
          </w:tcPr>
          <w:p w14:paraId="5539657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金属材质不易生锈,夹子张开最大可夹纸厚度6MM，60只/筒 15mm</w:t>
            </w:r>
          </w:p>
        </w:tc>
        <w:tc>
          <w:tcPr>
            <w:tcW w:w="694" w:type="dxa"/>
            <w:shd w:val="clear" w:color="auto" w:fill="FFFFFF"/>
            <w:vAlign w:val="center"/>
          </w:tcPr>
          <w:p w14:paraId="592BC36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筒</w:t>
            </w:r>
          </w:p>
        </w:tc>
        <w:tc>
          <w:tcPr>
            <w:tcW w:w="1356" w:type="dxa"/>
            <w:shd w:val="clear" w:color="auto" w:fill="FFFFFF"/>
            <w:vAlign w:val="center"/>
          </w:tcPr>
          <w:p w14:paraId="4B6D929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10.90 </w:t>
            </w:r>
          </w:p>
        </w:tc>
        <w:tc>
          <w:tcPr>
            <w:tcW w:w="1525" w:type="dxa"/>
            <w:shd w:val="clear" w:color="auto" w:fill="auto"/>
            <w:vAlign w:val="bottom"/>
          </w:tcPr>
          <w:p w14:paraId="4F395BFA">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得力、齐心、鼎力</w:t>
            </w:r>
          </w:p>
        </w:tc>
      </w:tr>
      <w:tr w14:paraId="353F0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E6728C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62</w:t>
            </w:r>
          </w:p>
        </w:tc>
        <w:tc>
          <w:tcPr>
            <w:tcW w:w="1080" w:type="dxa"/>
            <w:shd w:val="clear" w:color="auto" w:fill="FFFFFF"/>
            <w:vAlign w:val="center"/>
          </w:tcPr>
          <w:p w14:paraId="17A265D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长尾夹</w:t>
            </w:r>
          </w:p>
        </w:tc>
        <w:tc>
          <w:tcPr>
            <w:tcW w:w="3744" w:type="dxa"/>
            <w:shd w:val="clear" w:color="auto" w:fill="FFFFFF"/>
            <w:vAlign w:val="center"/>
          </w:tcPr>
          <w:p w14:paraId="643FCF0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金属材质不易生锈，夹子张开最大可夹纸厚度7MM，40只/筒  19MM</w:t>
            </w:r>
          </w:p>
        </w:tc>
        <w:tc>
          <w:tcPr>
            <w:tcW w:w="694" w:type="dxa"/>
            <w:shd w:val="clear" w:color="auto" w:fill="FFFFFF"/>
            <w:vAlign w:val="center"/>
          </w:tcPr>
          <w:p w14:paraId="4A11BBE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筒</w:t>
            </w:r>
          </w:p>
        </w:tc>
        <w:tc>
          <w:tcPr>
            <w:tcW w:w="1356" w:type="dxa"/>
            <w:shd w:val="clear" w:color="auto" w:fill="FFFFFF"/>
            <w:vAlign w:val="center"/>
          </w:tcPr>
          <w:p w14:paraId="00E2157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11.87 </w:t>
            </w:r>
          </w:p>
        </w:tc>
        <w:tc>
          <w:tcPr>
            <w:tcW w:w="1525" w:type="dxa"/>
            <w:shd w:val="clear" w:color="auto" w:fill="auto"/>
            <w:vAlign w:val="bottom"/>
          </w:tcPr>
          <w:p w14:paraId="1BFDE2C9">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得力、齐心、鼎力</w:t>
            </w:r>
          </w:p>
        </w:tc>
      </w:tr>
      <w:tr w14:paraId="12117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DBBB40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63</w:t>
            </w:r>
          </w:p>
        </w:tc>
        <w:tc>
          <w:tcPr>
            <w:tcW w:w="1080" w:type="dxa"/>
            <w:shd w:val="clear" w:color="auto" w:fill="FFFFFF"/>
            <w:vAlign w:val="center"/>
          </w:tcPr>
          <w:p w14:paraId="58332EF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长尾夹</w:t>
            </w:r>
          </w:p>
        </w:tc>
        <w:tc>
          <w:tcPr>
            <w:tcW w:w="3744" w:type="dxa"/>
            <w:shd w:val="clear" w:color="auto" w:fill="FFFFFF"/>
            <w:vAlign w:val="center"/>
          </w:tcPr>
          <w:p w14:paraId="05B83C2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金属材质不易生锈，夹子张开最大可夹纸厚度8MM，48只/筒 25MM</w:t>
            </w:r>
          </w:p>
        </w:tc>
        <w:tc>
          <w:tcPr>
            <w:tcW w:w="694" w:type="dxa"/>
            <w:shd w:val="clear" w:color="auto" w:fill="FFFFFF"/>
            <w:vAlign w:val="center"/>
          </w:tcPr>
          <w:p w14:paraId="1EF1F01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筒</w:t>
            </w:r>
          </w:p>
        </w:tc>
        <w:tc>
          <w:tcPr>
            <w:tcW w:w="1356" w:type="dxa"/>
            <w:shd w:val="clear" w:color="auto" w:fill="FFFFFF"/>
            <w:vAlign w:val="center"/>
          </w:tcPr>
          <w:p w14:paraId="655DA4F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13.64 </w:t>
            </w:r>
          </w:p>
        </w:tc>
        <w:tc>
          <w:tcPr>
            <w:tcW w:w="1525" w:type="dxa"/>
            <w:shd w:val="clear" w:color="auto" w:fill="auto"/>
            <w:vAlign w:val="bottom"/>
          </w:tcPr>
          <w:p w14:paraId="2FF07CB2">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得力、齐心、鼎力</w:t>
            </w:r>
          </w:p>
        </w:tc>
      </w:tr>
      <w:tr w14:paraId="3882D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8AB77B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64</w:t>
            </w:r>
          </w:p>
        </w:tc>
        <w:tc>
          <w:tcPr>
            <w:tcW w:w="1080" w:type="dxa"/>
            <w:shd w:val="clear" w:color="auto" w:fill="FFFFFF"/>
            <w:vAlign w:val="center"/>
          </w:tcPr>
          <w:p w14:paraId="7897121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长尾夹</w:t>
            </w:r>
          </w:p>
        </w:tc>
        <w:tc>
          <w:tcPr>
            <w:tcW w:w="3744" w:type="dxa"/>
            <w:shd w:val="clear" w:color="auto" w:fill="FFFFFF"/>
            <w:vAlign w:val="center"/>
          </w:tcPr>
          <w:p w14:paraId="3986E14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金属材质不易生锈，夹子张开最大可夹纸厚度12MM，24只/筒 32MM</w:t>
            </w:r>
          </w:p>
        </w:tc>
        <w:tc>
          <w:tcPr>
            <w:tcW w:w="694" w:type="dxa"/>
            <w:shd w:val="clear" w:color="auto" w:fill="FFFFFF"/>
            <w:vAlign w:val="center"/>
          </w:tcPr>
          <w:p w14:paraId="4A525B4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筒</w:t>
            </w:r>
          </w:p>
        </w:tc>
        <w:tc>
          <w:tcPr>
            <w:tcW w:w="1356" w:type="dxa"/>
            <w:shd w:val="clear" w:color="auto" w:fill="FFFFFF"/>
            <w:vAlign w:val="center"/>
          </w:tcPr>
          <w:p w14:paraId="34FCCAD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15.37 </w:t>
            </w:r>
          </w:p>
        </w:tc>
        <w:tc>
          <w:tcPr>
            <w:tcW w:w="1525" w:type="dxa"/>
            <w:shd w:val="clear" w:color="auto" w:fill="auto"/>
            <w:vAlign w:val="bottom"/>
          </w:tcPr>
          <w:p w14:paraId="0EDEF044">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得力、齐心、鼎力</w:t>
            </w:r>
          </w:p>
        </w:tc>
      </w:tr>
      <w:tr w14:paraId="4AE72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50C67FF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65</w:t>
            </w:r>
          </w:p>
        </w:tc>
        <w:tc>
          <w:tcPr>
            <w:tcW w:w="1080" w:type="dxa"/>
            <w:shd w:val="clear" w:color="auto" w:fill="FFFFFF"/>
            <w:vAlign w:val="center"/>
          </w:tcPr>
          <w:p w14:paraId="2A20E35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长尾夹</w:t>
            </w:r>
          </w:p>
        </w:tc>
        <w:tc>
          <w:tcPr>
            <w:tcW w:w="3744" w:type="dxa"/>
            <w:shd w:val="clear" w:color="auto" w:fill="FFFFFF"/>
            <w:vAlign w:val="center"/>
          </w:tcPr>
          <w:p w14:paraId="4F82615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金属材质不易生锈，夹子张开最大可夹纸厚度16MM，24只/筒41MM</w:t>
            </w:r>
          </w:p>
        </w:tc>
        <w:tc>
          <w:tcPr>
            <w:tcW w:w="694" w:type="dxa"/>
            <w:shd w:val="clear" w:color="auto" w:fill="FFFFFF"/>
            <w:vAlign w:val="center"/>
          </w:tcPr>
          <w:p w14:paraId="563EE0E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筒</w:t>
            </w:r>
          </w:p>
        </w:tc>
        <w:tc>
          <w:tcPr>
            <w:tcW w:w="1356" w:type="dxa"/>
            <w:shd w:val="clear" w:color="auto" w:fill="FFFFFF"/>
            <w:vAlign w:val="center"/>
          </w:tcPr>
          <w:p w14:paraId="3598E5C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15.64 </w:t>
            </w:r>
          </w:p>
        </w:tc>
        <w:tc>
          <w:tcPr>
            <w:tcW w:w="1525" w:type="dxa"/>
            <w:shd w:val="clear" w:color="auto" w:fill="auto"/>
            <w:vAlign w:val="bottom"/>
          </w:tcPr>
          <w:p w14:paraId="1DC5E91D">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得力、齐心、鼎力</w:t>
            </w:r>
          </w:p>
        </w:tc>
      </w:tr>
      <w:tr w14:paraId="509EB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7E80F1D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66</w:t>
            </w:r>
          </w:p>
        </w:tc>
        <w:tc>
          <w:tcPr>
            <w:tcW w:w="1080" w:type="dxa"/>
            <w:shd w:val="clear" w:color="auto" w:fill="FFFFFF"/>
            <w:vAlign w:val="center"/>
          </w:tcPr>
          <w:p w14:paraId="2ED7A55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长尾夹</w:t>
            </w:r>
          </w:p>
        </w:tc>
        <w:tc>
          <w:tcPr>
            <w:tcW w:w="3744" w:type="dxa"/>
            <w:shd w:val="clear" w:color="auto" w:fill="FFFFFF"/>
            <w:vAlign w:val="center"/>
          </w:tcPr>
          <w:p w14:paraId="77B5657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金属材质不易生锈，夹子张开最大可夹纸厚度16MM，24只/筒51MM</w:t>
            </w:r>
          </w:p>
        </w:tc>
        <w:tc>
          <w:tcPr>
            <w:tcW w:w="694" w:type="dxa"/>
            <w:shd w:val="clear" w:color="auto" w:fill="FFFFFF"/>
            <w:vAlign w:val="center"/>
          </w:tcPr>
          <w:p w14:paraId="1C6922A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筒</w:t>
            </w:r>
          </w:p>
        </w:tc>
        <w:tc>
          <w:tcPr>
            <w:tcW w:w="1356" w:type="dxa"/>
            <w:shd w:val="clear" w:color="auto" w:fill="FFFFFF"/>
            <w:vAlign w:val="center"/>
          </w:tcPr>
          <w:p w14:paraId="490AA43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16.67 </w:t>
            </w:r>
          </w:p>
        </w:tc>
        <w:tc>
          <w:tcPr>
            <w:tcW w:w="1525" w:type="dxa"/>
            <w:shd w:val="clear" w:color="auto" w:fill="auto"/>
            <w:vAlign w:val="bottom"/>
          </w:tcPr>
          <w:p w14:paraId="2E37B545">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得力、齐心、鼎力</w:t>
            </w:r>
          </w:p>
        </w:tc>
      </w:tr>
      <w:tr w14:paraId="5B89F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54BE2B7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67</w:t>
            </w:r>
          </w:p>
        </w:tc>
        <w:tc>
          <w:tcPr>
            <w:tcW w:w="1080" w:type="dxa"/>
            <w:shd w:val="clear" w:color="auto" w:fill="FFFFFF"/>
            <w:vAlign w:val="center"/>
          </w:tcPr>
          <w:p w14:paraId="5F44737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订书机</w:t>
            </w:r>
          </w:p>
        </w:tc>
        <w:tc>
          <w:tcPr>
            <w:tcW w:w="3744" w:type="dxa"/>
            <w:shd w:val="clear" w:color="auto" w:fill="FFFFFF"/>
            <w:vAlign w:val="center"/>
          </w:tcPr>
          <w:p w14:paraId="615A5C1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书钉种类：24/6装订数量150PCS,钉纸厚度：2-25张</w:t>
            </w:r>
          </w:p>
        </w:tc>
        <w:tc>
          <w:tcPr>
            <w:tcW w:w="694" w:type="dxa"/>
            <w:shd w:val="clear" w:color="auto" w:fill="FFFFFF"/>
            <w:vAlign w:val="center"/>
          </w:tcPr>
          <w:p w14:paraId="05EA5FE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16B055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13.52 </w:t>
            </w:r>
          </w:p>
        </w:tc>
        <w:tc>
          <w:tcPr>
            <w:tcW w:w="1525" w:type="dxa"/>
            <w:shd w:val="clear" w:color="auto" w:fill="auto"/>
            <w:vAlign w:val="center"/>
          </w:tcPr>
          <w:p w14:paraId="7645B623">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得力、齐心、旗文</w:t>
            </w:r>
          </w:p>
        </w:tc>
      </w:tr>
      <w:tr w14:paraId="0B7D3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5C84EA0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68</w:t>
            </w:r>
          </w:p>
        </w:tc>
        <w:tc>
          <w:tcPr>
            <w:tcW w:w="1080" w:type="dxa"/>
            <w:shd w:val="clear" w:color="auto" w:fill="FFFFFF"/>
            <w:vAlign w:val="center"/>
          </w:tcPr>
          <w:p w14:paraId="0DE11D8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订书钉</w:t>
            </w:r>
          </w:p>
        </w:tc>
        <w:tc>
          <w:tcPr>
            <w:tcW w:w="3744" w:type="dxa"/>
            <w:shd w:val="clear" w:color="auto" w:fill="FFFFFF"/>
            <w:vAlign w:val="center"/>
          </w:tcPr>
          <w:p w14:paraId="72A33EB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规格：24/6（12#） 数量：1000枚/盒盒 装订页数：25张70G纸，耐折耐用、针脚工整，断面平整、</w:t>
            </w:r>
          </w:p>
        </w:tc>
        <w:tc>
          <w:tcPr>
            <w:tcW w:w="694" w:type="dxa"/>
            <w:shd w:val="clear" w:color="auto" w:fill="FFFFFF"/>
            <w:vAlign w:val="center"/>
          </w:tcPr>
          <w:p w14:paraId="68B0A4E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盒</w:t>
            </w:r>
          </w:p>
        </w:tc>
        <w:tc>
          <w:tcPr>
            <w:tcW w:w="1356" w:type="dxa"/>
            <w:shd w:val="clear" w:color="auto" w:fill="FFFFFF"/>
            <w:vAlign w:val="center"/>
          </w:tcPr>
          <w:p w14:paraId="2841A0E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6.97 </w:t>
            </w:r>
          </w:p>
        </w:tc>
        <w:tc>
          <w:tcPr>
            <w:tcW w:w="1525" w:type="dxa"/>
            <w:shd w:val="clear" w:color="auto" w:fill="auto"/>
            <w:vAlign w:val="center"/>
          </w:tcPr>
          <w:p w14:paraId="794C7F12">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得力、齐心、旗文</w:t>
            </w:r>
          </w:p>
        </w:tc>
      </w:tr>
      <w:tr w14:paraId="5A13E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EB3F26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69</w:t>
            </w:r>
          </w:p>
        </w:tc>
        <w:tc>
          <w:tcPr>
            <w:tcW w:w="1080" w:type="dxa"/>
            <w:shd w:val="clear" w:color="auto" w:fill="FFFFFF"/>
            <w:vAlign w:val="center"/>
          </w:tcPr>
          <w:p w14:paraId="0A0D389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起钉器</w:t>
            </w:r>
          </w:p>
        </w:tc>
        <w:tc>
          <w:tcPr>
            <w:tcW w:w="3744" w:type="dxa"/>
            <w:shd w:val="clear" w:color="auto" w:fill="FFFFFF"/>
            <w:vAlign w:val="center"/>
          </w:tcPr>
          <w:p w14:paraId="5B2DC94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适合用于24/6，26/6订书钉起订，轻松、便捷起钉</w:t>
            </w:r>
          </w:p>
        </w:tc>
        <w:tc>
          <w:tcPr>
            <w:tcW w:w="694" w:type="dxa"/>
            <w:shd w:val="clear" w:color="auto" w:fill="FFFFFF"/>
            <w:vAlign w:val="center"/>
          </w:tcPr>
          <w:p w14:paraId="57BBBC6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58687CF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4.90 </w:t>
            </w:r>
          </w:p>
        </w:tc>
        <w:tc>
          <w:tcPr>
            <w:tcW w:w="1525" w:type="dxa"/>
            <w:shd w:val="clear" w:color="auto" w:fill="auto"/>
            <w:vAlign w:val="bottom"/>
          </w:tcPr>
          <w:p w14:paraId="7CE627F6">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得力、齐心、旗文</w:t>
            </w:r>
          </w:p>
        </w:tc>
      </w:tr>
      <w:tr w14:paraId="7C8F5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05484F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70</w:t>
            </w:r>
          </w:p>
        </w:tc>
        <w:tc>
          <w:tcPr>
            <w:tcW w:w="1080" w:type="dxa"/>
            <w:shd w:val="clear" w:color="auto" w:fill="FFFFFF"/>
            <w:vAlign w:val="center"/>
          </w:tcPr>
          <w:p w14:paraId="46BE2D9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剪刀</w:t>
            </w:r>
          </w:p>
        </w:tc>
        <w:tc>
          <w:tcPr>
            <w:tcW w:w="3744" w:type="dxa"/>
            <w:shd w:val="clear" w:color="auto" w:fill="FFFFFF"/>
            <w:vAlign w:val="center"/>
          </w:tcPr>
          <w:p w14:paraId="7168FD8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金属剪刀，塑料手柄，长180mm，握感舒适</w:t>
            </w:r>
          </w:p>
        </w:tc>
        <w:tc>
          <w:tcPr>
            <w:tcW w:w="694" w:type="dxa"/>
            <w:shd w:val="clear" w:color="auto" w:fill="FFFFFF"/>
            <w:vAlign w:val="center"/>
          </w:tcPr>
          <w:p w14:paraId="5BEAC36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把</w:t>
            </w:r>
          </w:p>
        </w:tc>
        <w:tc>
          <w:tcPr>
            <w:tcW w:w="1356" w:type="dxa"/>
            <w:shd w:val="clear" w:color="auto" w:fill="FFFFFF"/>
            <w:vAlign w:val="center"/>
          </w:tcPr>
          <w:p w14:paraId="311C295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18.75 </w:t>
            </w:r>
          </w:p>
        </w:tc>
        <w:tc>
          <w:tcPr>
            <w:tcW w:w="1525" w:type="dxa"/>
            <w:shd w:val="clear" w:color="auto" w:fill="auto"/>
            <w:vAlign w:val="bottom"/>
          </w:tcPr>
          <w:p w14:paraId="416D8FC4">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上汇、张小泉、双立人</w:t>
            </w:r>
          </w:p>
        </w:tc>
      </w:tr>
      <w:tr w14:paraId="121C5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C8A0A8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71</w:t>
            </w:r>
          </w:p>
        </w:tc>
        <w:tc>
          <w:tcPr>
            <w:tcW w:w="1080" w:type="dxa"/>
            <w:shd w:val="clear" w:color="auto" w:fill="FFFFFF"/>
            <w:vAlign w:val="center"/>
          </w:tcPr>
          <w:p w14:paraId="23F9D3E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回形针</w:t>
            </w:r>
          </w:p>
        </w:tc>
        <w:tc>
          <w:tcPr>
            <w:tcW w:w="3744" w:type="dxa"/>
            <w:shd w:val="clear" w:color="auto" w:fill="FFFFFF"/>
            <w:vAlign w:val="center"/>
          </w:tcPr>
          <w:p w14:paraId="4343A08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尺寸：30mm，颜色：银色，材料：金属，毛重：50g，数量：100枚</w:t>
            </w:r>
          </w:p>
        </w:tc>
        <w:tc>
          <w:tcPr>
            <w:tcW w:w="694" w:type="dxa"/>
            <w:shd w:val="clear" w:color="auto" w:fill="FFFFFF"/>
            <w:vAlign w:val="center"/>
          </w:tcPr>
          <w:p w14:paraId="3A9C928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盒</w:t>
            </w:r>
          </w:p>
        </w:tc>
        <w:tc>
          <w:tcPr>
            <w:tcW w:w="1356" w:type="dxa"/>
            <w:shd w:val="clear" w:color="auto" w:fill="FFFFFF"/>
            <w:vAlign w:val="center"/>
          </w:tcPr>
          <w:p w14:paraId="1B70936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2.19 </w:t>
            </w:r>
          </w:p>
        </w:tc>
        <w:tc>
          <w:tcPr>
            <w:tcW w:w="1525" w:type="dxa"/>
            <w:shd w:val="clear" w:color="auto" w:fill="auto"/>
            <w:vAlign w:val="center"/>
          </w:tcPr>
          <w:p w14:paraId="1D93DDF6">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鼎力、得力、三木</w:t>
            </w:r>
          </w:p>
        </w:tc>
      </w:tr>
      <w:tr w14:paraId="24919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66F78AE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72</w:t>
            </w:r>
          </w:p>
        </w:tc>
        <w:tc>
          <w:tcPr>
            <w:tcW w:w="1080" w:type="dxa"/>
            <w:shd w:val="clear" w:color="auto" w:fill="FFFFFF"/>
            <w:vAlign w:val="center"/>
          </w:tcPr>
          <w:p w14:paraId="690566B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快干印台（红）</w:t>
            </w:r>
          </w:p>
        </w:tc>
        <w:tc>
          <w:tcPr>
            <w:tcW w:w="3744" w:type="dxa"/>
            <w:shd w:val="clear" w:color="auto" w:fill="FFFFFF"/>
            <w:vAlign w:val="center"/>
          </w:tcPr>
          <w:p w14:paraId="5F8EAC5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长方形透明快干印台，盘面尺寸（118mm*68mm），内设海绵印垫，可加快干印油</w:t>
            </w:r>
          </w:p>
        </w:tc>
        <w:tc>
          <w:tcPr>
            <w:tcW w:w="694" w:type="dxa"/>
            <w:shd w:val="clear" w:color="auto" w:fill="FFFFFF"/>
            <w:vAlign w:val="center"/>
          </w:tcPr>
          <w:p w14:paraId="1237557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盒</w:t>
            </w:r>
          </w:p>
        </w:tc>
        <w:tc>
          <w:tcPr>
            <w:tcW w:w="1356" w:type="dxa"/>
            <w:shd w:val="clear" w:color="auto" w:fill="FFFFFF"/>
            <w:vAlign w:val="center"/>
          </w:tcPr>
          <w:p w14:paraId="2057A55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12.82 </w:t>
            </w:r>
          </w:p>
        </w:tc>
        <w:tc>
          <w:tcPr>
            <w:tcW w:w="1525" w:type="dxa"/>
            <w:shd w:val="clear" w:color="auto" w:fill="auto"/>
            <w:vAlign w:val="center"/>
          </w:tcPr>
          <w:p w14:paraId="6126D732">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得力、晨光、旗牌</w:t>
            </w:r>
          </w:p>
        </w:tc>
      </w:tr>
      <w:tr w14:paraId="6E9BC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5A35643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73</w:t>
            </w:r>
          </w:p>
        </w:tc>
        <w:tc>
          <w:tcPr>
            <w:tcW w:w="1080" w:type="dxa"/>
            <w:shd w:val="clear" w:color="auto" w:fill="FFFFFF"/>
            <w:vAlign w:val="center"/>
          </w:tcPr>
          <w:p w14:paraId="56EB21E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液体胶水</w:t>
            </w:r>
          </w:p>
        </w:tc>
        <w:tc>
          <w:tcPr>
            <w:tcW w:w="3744" w:type="dxa"/>
            <w:shd w:val="clear" w:color="auto" w:fill="FFFFFF"/>
            <w:vAlign w:val="center"/>
          </w:tcPr>
          <w:p w14:paraId="318FFF6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PVAL材质，粘性强，50ml，涂抹顺滑</w:t>
            </w:r>
          </w:p>
        </w:tc>
        <w:tc>
          <w:tcPr>
            <w:tcW w:w="694" w:type="dxa"/>
            <w:shd w:val="clear" w:color="auto" w:fill="FFFFFF"/>
            <w:vAlign w:val="center"/>
          </w:tcPr>
          <w:p w14:paraId="1E7DF4C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瓶</w:t>
            </w:r>
          </w:p>
        </w:tc>
        <w:tc>
          <w:tcPr>
            <w:tcW w:w="1356" w:type="dxa"/>
            <w:shd w:val="clear" w:color="auto" w:fill="FFFFFF"/>
            <w:vAlign w:val="center"/>
          </w:tcPr>
          <w:p w14:paraId="6BC2BA1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4.71 </w:t>
            </w:r>
          </w:p>
        </w:tc>
        <w:tc>
          <w:tcPr>
            <w:tcW w:w="1525" w:type="dxa"/>
            <w:shd w:val="clear" w:color="auto" w:fill="auto"/>
            <w:vAlign w:val="center"/>
          </w:tcPr>
          <w:p w14:paraId="5698D314">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得力、齐心、晨光</w:t>
            </w:r>
          </w:p>
        </w:tc>
      </w:tr>
      <w:tr w14:paraId="2E784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1EA359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74</w:t>
            </w:r>
          </w:p>
        </w:tc>
        <w:tc>
          <w:tcPr>
            <w:tcW w:w="1080" w:type="dxa"/>
            <w:shd w:val="clear" w:color="auto" w:fill="FFFFFF"/>
            <w:vAlign w:val="center"/>
          </w:tcPr>
          <w:p w14:paraId="04A06F7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固体胶水</w:t>
            </w:r>
          </w:p>
        </w:tc>
        <w:tc>
          <w:tcPr>
            <w:tcW w:w="3744" w:type="dxa"/>
            <w:shd w:val="clear" w:color="auto" w:fill="FFFFFF"/>
            <w:vAlign w:val="center"/>
          </w:tcPr>
          <w:p w14:paraId="60123AA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涂抹顺滑、粘性强，稳固快干、2.2*9.6 15G</w:t>
            </w:r>
          </w:p>
        </w:tc>
        <w:tc>
          <w:tcPr>
            <w:tcW w:w="694" w:type="dxa"/>
            <w:shd w:val="clear" w:color="auto" w:fill="FFFFFF"/>
            <w:vAlign w:val="center"/>
          </w:tcPr>
          <w:p w14:paraId="4B8527D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瓶</w:t>
            </w:r>
          </w:p>
        </w:tc>
        <w:tc>
          <w:tcPr>
            <w:tcW w:w="1356" w:type="dxa"/>
            <w:shd w:val="clear" w:color="auto" w:fill="FFFFFF"/>
            <w:vAlign w:val="center"/>
          </w:tcPr>
          <w:p w14:paraId="78F3A7A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4.79 </w:t>
            </w:r>
          </w:p>
        </w:tc>
        <w:tc>
          <w:tcPr>
            <w:tcW w:w="1525" w:type="dxa"/>
            <w:shd w:val="clear" w:color="auto" w:fill="auto"/>
            <w:vAlign w:val="center"/>
          </w:tcPr>
          <w:p w14:paraId="27613EB0">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南韩、得力、晨光</w:t>
            </w:r>
          </w:p>
        </w:tc>
      </w:tr>
      <w:tr w14:paraId="54F35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45A793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75</w:t>
            </w:r>
          </w:p>
        </w:tc>
        <w:tc>
          <w:tcPr>
            <w:tcW w:w="1080" w:type="dxa"/>
            <w:shd w:val="clear" w:color="auto" w:fill="FFFFFF"/>
            <w:vAlign w:val="center"/>
          </w:tcPr>
          <w:p w14:paraId="5F6DE5A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电池</w:t>
            </w:r>
          </w:p>
        </w:tc>
        <w:tc>
          <w:tcPr>
            <w:tcW w:w="3744" w:type="dxa"/>
            <w:shd w:val="clear" w:color="auto" w:fill="FFFFFF"/>
            <w:vAlign w:val="center"/>
          </w:tcPr>
          <w:p w14:paraId="346BF54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5号电池，无汞，环保，三代碱性电池,金属壳</w:t>
            </w:r>
          </w:p>
        </w:tc>
        <w:tc>
          <w:tcPr>
            <w:tcW w:w="694" w:type="dxa"/>
            <w:shd w:val="clear" w:color="auto" w:fill="FFFFFF"/>
            <w:vAlign w:val="center"/>
          </w:tcPr>
          <w:p w14:paraId="1B31877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节</w:t>
            </w:r>
          </w:p>
        </w:tc>
        <w:tc>
          <w:tcPr>
            <w:tcW w:w="1356" w:type="dxa"/>
            <w:shd w:val="clear" w:color="auto" w:fill="FFFFFF"/>
            <w:vAlign w:val="center"/>
          </w:tcPr>
          <w:p w14:paraId="3944011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2.98 </w:t>
            </w:r>
          </w:p>
        </w:tc>
        <w:tc>
          <w:tcPr>
            <w:tcW w:w="1525" w:type="dxa"/>
            <w:shd w:val="clear" w:color="auto" w:fill="auto"/>
            <w:vAlign w:val="center"/>
          </w:tcPr>
          <w:p w14:paraId="03FA83B0">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南孚，超霸，双鹿</w:t>
            </w:r>
          </w:p>
        </w:tc>
      </w:tr>
      <w:tr w14:paraId="1436E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4D34A4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76</w:t>
            </w:r>
          </w:p>
        </w:tc>
        <w:tc>
          <w:tcPr>
            <w:tcW w:w="1080" w:type="dxa"/>
            <w:shd w:val="clear" w:color="auto" w:fill="FFFFFF"/>
            <w:vAlign w:val="center"/>
          </w:tcPr>
          <w:p w14:paraId="3BB754D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电池</w:t>
            </w:r>
          </w:p>
        </w:tc>
        <w:tc>
          <w:tcPr>
            <w:tcW w:w="3744" w:type="dxa"/>
            <w:shd w:val="clear" w:color="auto" w:fill="FFFFFF"/>
            <w:vAlign w:val="center"/>
          </w:tcPr>
          <w:p w14:paraId="6F475C3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7号电池，无汞，环保，三代碱性电池,金属壳</w:t>
            </w:r>
          </w:p>
        </w:tc>
        <w:tc>
          <w:tcPr>
            <w:tcW w:w="694" w:type="dxa"/>
            <w:shd w:val="clear" w:color="auto" w:fill="FFFFFF"/>
            <w:vAlign w:val="center"/>
          </w:tcPr>
          <w:p w14:paraId="24296E8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节</w:t>
            </w:r>
          </w:p>
        </w:tc>
        <w:tc>
          <w:tcPr>
            <w:tcW w:w="1356" w:type="dxa"/>
            <w:shd w:val="clear" w:color="auto" w:fill="FFFFFF"/>
            <w:vAlign w:val="center"/>
          </w:tcPr>
          <w:p w14:paraId="044AEDB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2.98 </w:t>
            </w:r>
          </w:p>
        </w:tc>
        <w:tc>
          <w:tcPr>
            <w:tcW w:w="1525" w:type="dxa"/>
            <w:shd w:val="clear" w:color="auto" w:fill="auto"/>
            <w:vAlign w:val="center"/>
          </w:tcPr>
          <w:p w14:paraId="71DDDA86">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南孚，超霸，双鹿</w:t>
            </w:r>
          </w:p>
        </w:tc>
      </w:tr>
      <w:tr w14:paraId="4422C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D1A1F8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77</w:t>
            </w:r>
          </w:p>
        </w:tc>
        <w:tc>
          <w:tcPr>
            <w:tcW w:w="1080" w:type="dxa"/>
            <w:shd w:val="clear" w:color="auto" w:fill="FFFFFF"/>
            <w:vAlign w:val="center"/>
          </w:tcPr>
          <w:p w14:paraId="35C75C6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电池</w:t>
            </w:r>
          </w:p>
        </w:tc>
        <w:tc>
          <w:tcPr>
            <w:tcW w:w="3744" w:type="dxa"/>
            <w:shd w:val="clear" w:color="auto" w:fill="FFFFFF"/>
            <w:vAlign w:val="center"/>
          </w:tcPr>
          <w:p w14:paraId="63A6181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碱性电池\电压:1.5V/9V，超长续航</w:t>
            </w:r>
          </w:p>
        </w:tc>
        <w:tc>
          <w:tcPr>
            <w:tcW w:w="694" w:type="dxa"/>
            <w:shd w:val="clear" w:color="auto" w:fill="FFFFFF"/>
            <w:vAlign w:val="center"/>
          </w:tcPr>
          <w:p w14:paraId="259244D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10C601A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13.28 </w:t>
            </w:r>
          </w:p>
        </w:tc>
        <w:tc>
          <w:tcPr>
            <w:tcW w:w="1525" w:type="dxa"/>
            <w:shd w:val="clear" w:color="auto" w:fill="auto"/>
            <w:vAlign w:val="center"/>
          </w:tcPr>
          <w:p w14:paraId="5FEEFA81">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南孚，超霸，双鹿</w:t>
            </w:r>
          </w:p>
        </w:tc>
      </w:tr>
      <w:tr w14:paraId="3C008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5422CB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78</w:t>
            </w:r>
          </w:p>
        </w:tc>
        <w:tc>
          <w:tcPr>
            <w:tcW w:w="1080" w:type="dxa"/>
            <w:shd w:val="clear" w:color="auto" w:fill="FFFFFF"/>
            <w:vAlign w:val="center"/>
          </w:tcPr>
          <w:p w14:paraId="11945F5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纽扣电池</w:t>
            </w:r>
          </w:p>
        </w:tc>
        <w:tc>
          <w:tcPr>
            <w:tcW w:w="3744" w:type="dxa"/>
            <w:shd w:val="clear" w:color="auto" w:fill="FFFFFF"/>
            <w:vAlign w:val="center"/>
          </w:tcPr>
          <w:p w14:paraId="25C4280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锂电池/电压3V，大容量，耐用</w:t>
            </w:r>
          </w:p>
        </w:tc>
        <w:tc>
          <w:tcPr>
            <w:tcW w:w="694" w:type="dxa"/>
            <w:shd w:val="clear" w:color="auto" w:fill="FFFFFF"/>
            <w:vAlign w:val="center"/>
          </w:tcPr>
          <w:p w14:paraId="5DF0F6A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0FDA3E6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4.61 </w:t>
            </w:r>
          </w:p>
        </w:tc>
        <w:tc>
          <w:tcPr>
            <w:tcW w:w="1525" w:type="dxa"/>
            <w:shd w:val="clear" w:color="auto" w:fill="auto"/>
            <w:vAlign w:val="center"/>
          </w:tcPr>
          <w:p w14:paraId="7B7DC145">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南孚，超霸，双鹿</w:t>
            </w:r>
          </w:p>
        </w:tc>
      </w:tr>
      <w:tr w14:paraId="7CF8D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5ABDF30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79</w:t>
            </w:r>
          </w:p>
        </w:tc>
        <w:tc>
          <w:tcPr>
            <w:tcW w:w="1080" w:type="dxa"/>
            <w:shd w:val="clear" w:color="auto" w:fill="FFFFFF"/>
            <w:vAlign w:val="center"/>
          </w:tcPr>
          <w:p w14:paraId="6071C3C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档案盒</w:t>
            </w:r>
          </w:p>
        </w:tc>
        <w:tc>
          <w:tcPr>
            <w:tcW w:w="3744" w:type="dxa"/>
            <w:shd w:val="clear" w:color="auto" w:fill="FFFFFF"/>
            <w:vAlign w:val="center"/>
          </w:tcPr>
          <w:p w14:paraId="5CD0C92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237*318*35mm，存放A4文件，结实稳固，柔韧不易折断，经久耐用，魔术贴粘合，反复使用寿命长，收取孔道，拿取方便，侧面分类标签，方便收纳</w:t>
            </w:r>
          </w:p>
        </w:tc>
        <w:tc>
          <w:tcPr>
            <w:tcW w:w="694" w:type="dxa"/>
            <w:shd w:val="clear" w:color="auto" w:fill="FFFFFF"/>
            <w:vAlign w:val="center"/>
          </w:tcPr>
          <w:p w14:paraId="1567940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5868F35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8.63 </w:t>
            </w:r>
          </w:p>
        </w:tc>
        <w:tc>
          <w:tcPr>
            <w:tcW w:w="1525" w:type="dxa"/>
            <w:shd w:val="clear" w:color="auto" w:fill="auto"/>
            <w:vAlign w:val="center"/>
          </w:tcPr>
          <w:p w14:paraId="2FC903DE">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上汇、齐心、得力</w:t>
            </w:r>
          </w:p>
        </w:tc>
      </w:tr>
      <w:tr w14:paraId="780EC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09FD4FD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80</w:t>
            </w:r>
          </w:p>
        </w:tc>
        <w:tc>
          <w:tcPr>
            <w:tcW w:w="1080" w:type="dxa"/>
            <w:shd w:val="clear" w:color="auto" w:fill="FFFFFF"/>
            <w:vAlign w:val="center"/>
          </w:tcPr>
          <w:p w14:paraId="5EBFDFA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档案盒</w:t>
            </w:r>
          </w:p>
        </w:tc>
        <w:tc>
          <w:tcPr>
            <w:tcW w:w="3744" w:type="dxa"/>
            <w:shd w:val="clear" w:color="auto" w:fill="FFFFFF"/>
            <w:vAlign w:val="center"/>
          </w:tcPr>
          <w:p w14:paraId="7F1B495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237*318*55mm，存放A4文件，结实稳固，柔韧不易折断，经久耐用，魔术贴粘合，反复使用寿命长，收取孔道，拿取方便，侧面分类标签，方便收纳</w:t>
            </w:r>
          </w:p>
        </w:tc>
        <w:tc>
          <w:tcPr>
            <w:tcW w:w="694" w:type="dxa"/>
            <w:shd w:val="clear" w:color="auto" w:fill="FFFFFF"/>
            <w:vAlign w:val="center"/>
          </w:tcPr>
          <w:p w14:paraId="22C6E54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7A7FED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10.73 </w:t>
            </w:r>
          </w:p>
        </w:tc>
        <w:tc>
          <w:tcPr>
            <w:tcW w:w="1525" w:type="dxa"/>
            <w:shd w:val="clear" w:color="auto" w:fill="auto"/>
            <w:vAlign w:val="center"/>
          </w:tcPr>
          <w:p w14:paraId="2525BB2D">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上汇、齐心、得力</w:t>
            </w:r>
          </w:p>
        </w:tc>
      </w:tr>
      <w:tr w14:paraId="770DF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7EF9601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81</w:t>
            </w:r>
          </w:p>
        </w:tc>
        <w:tc>
          <w:tcPr>
            <w:tcW w:w="1080" w:type="dxa"/>
            <w:shd w:val="clear" w:color="auto" w:fill="FFFFFF"/>
            <w:vAlign w:val="center"/>
          </w:tcPr>
          <w:p w14:paraId="3708B76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档案盒</w:t>
            </w:r>
          </w:p>
        </w:tc>
        <w:tc>
          <w:tcPr>
            <w:tcW w:w="3744" w:type="dxa"/>
            <w:shd w:val="clear" w:color="auto" w:fill="FFFFFF"/>
            <w:vAlign w:val="center"/>
          </w:tcPr>
          <w:p w14:paraId="2F2653D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237*318*75mm，存放A5文件，结实稳固，柔韧不易折断，经久耐用，魔术贴粘合，反复使用寿命长，收取孔道，拿取方便，侧面分类标签，方便收纳</w:t>
            </w:r>
          </w:p>
        </w:tc>
        <w:tc>
          <w:tcPr>
            <w:tcW w:w="694" w:type="dxa"/>
            <w:shd w:val="clear" w:color="auto" w:fill="FFFFFF"/>
            <w:vAlign w:val="center"/>
          </w:tcPr>
          <w:p w14:paraId="520335A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05A254E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13.78 </w:t>
            </w:r>
          </w:p>
        </w:tc>
        <w:tc>
          <w:tcPr>
            <w:tcW w:w="1525" w:type="dxa"/>
            <w:shd w:val="clear" w:color="auto" w:fill="auto"/>
            <w:vAlign w:val="center"/>
          </w:tcPr>
          <w:p w14:paraId="296D93F5">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上汇、齐心、得力</w:t>
            </w:r>
          </w:p>
        </w:tc>
      </w:tr>
      <w:tr w14:paraId="6D79D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7A236FA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82</w:t>
            </w:r>
          </w:p>
        </w:tc>
        <w:tc>
          <w:tcPr>
            <w:tcW w:w="1080" w:type="dxa"/>
            <w:shd w:val="clear" w:color="auto" w:fill="FFFFFF"/>
            <w:vAlign w:val="center"/>
          </w:tcPr>
          <w:p w14:paraId="6A671F3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牛皮档案盒</w:t>
            </w:r>
          </w:p>
        </w:tc>
        <w:tc>
          <w:tcPr>
            <w:tcW w:w="3744" w:type="dxa"/>
            <w:shd w:val="clear" w:color="auto" w:fill="FFFFFF"/>
            <w:vAlign w:val="center"/>
          </w:tcPr>
          <w:p w14:paraId="097DD96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采用进口高质感木浆纸，纹理细腻有质感、纸质硬度坚挺、韧性好适合长期存放A4文件背宽6cm</w:t>
            </w:r>
          </w:p>
        </w:tc>
        <w:tc>
          <w:tcPr>
            <w:tcW w:w="694" w:type="dxa"/>
            <w:shd w:val="clear" w:color="auto" w:fill="FFFFFF"/>
            <w:vAlign w:val="center"/>
          </w:tcPr>
          <w:p w14:paraId="55958CC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823657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4.74 </w:t>
            </w:r>
          </w:p>
        </w:tc>
        <w:tc>
          <w:tcPr>
            <w:tcW w:w="1525" w:type="dxa"/>
            <w:shd w:val="clear" w:color="auto" w:fill="auto"/>
            <w:vAlign w:val="center"/>
          </w:tcPr>
          <w:p w14:paraId="7F31F60A">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得力、晨光、西玛</w:t>
            </w:r>
          </w:p>
        </w:tc>
      </w:tr>
      <w:tr w14:paraId="33F79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572855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83</w:t>
            </w:r>
          </w:p>
        </w:tc>
        <w:tc>
          <w:tcPr>
            <w:tcW w:w="1080" w:type="dxa"/>
            <w:shd w:val="clear" w:color="auto" w:fill="FFFFFF"/>
            <w:vAlign w:val="center"/>
          </w:tcPr>
          <w:p w14:paraId="1DEB0A1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牛皮档案袋</w:t>
            </w:r>
          </w:p>
        </w:tc>
        <w:tc>
          <w:tcPr>
            <w:tcW w:w="3744" w:type="dxa"/>
            <w:shd w:val="clear" w:color="auto" w:fill="FFFFFF"/>
            <w:vAlign w:val="center"/>
          </w:tcPr>
          <w:p w14:paraId="1F0A0A4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优质牛皮纸，适合放A4文件，克数250G</w:t>
            </w:r>
          </w:p>
        </w:tc>
        <w:tc>
          <w:tcPr>
            <w:tcW w:w="694" w:type="dxa"/>
            <w:shd w:val="clear" w:color="auto" w:fill="FFFFFF"/>
            <w:vAlign w:val="center"/>
          </w:tcPr>
          <w:p w14:paraId="4E067D5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0CCD730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2.44 </w:t>
            </w:r>
          </w:p>
        </w:tc>
        <w:tc>
          <w:tcPr>
            <w:tcW w:w="1525" w:type="dxa"/>
            <w:shd w:val="clear" w:color="auto" w:fill="auto"/>
            <w:vAlign w:val="center"/>
          </w:tcPr>
          <w:p w14:paraId="1481DD59">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得力、晨光、西玛</w:t>
            </w:r>
          </w:p>
        </w:tc>
      </w:tr>
      <w:tr w14:paraId="5FC81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0BD87F8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84</w:t>
            </w:r>
          </w:p>
        </w:tc>
        <w:tc>
          <w:tcPr>
            <w:tcW w:w="1080" w:type="dxa"/>
            <w:shd w:val="clear" w:color="auto" w:fill="FFFFFF"/>
            <w:vAlign w:val="center"/>
          </w:tcPr>
          <w:p w14:paraId="7DC4F09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文件夹</w:t>
            </w:r>
          </w:p>
        </w:tc>
        <w:tc>
          <w:tcPr>
            <w:tcW w:w="3744" w:type="dxa"/>
            <w:shd w:val="clear" w:color="auto" w:fill="FFFFFF"/>
            <w:vAlign w:val="center"/>
          </w:tcPr>
          <w:p w14:paraId="2EF1013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235*305*20mm，单强力夹，牢固插袋，PP环保材料，节约材料，功能实用；夹力强，不易生锈，不易变形，不易脱落</w:t>
            </w:r>
          </w:p>
        </w:tc>
        <w:tc>
          <w:tcPr>
            <w:tcW w:w="694" w:type="dxa"/>
            <w:shd w:val="clear" w:color="auto" w:fill="FFFFFF"/>
            <w:vAlign w:val="center"/>
          </w:tcPr>
          <w:p w14:paraId="5D6CE7F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122E4FC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9.57 </w:t>
            </w:r>
          </w:p>
        </w:tc>
        <w:tc>
          <w:tcPr>
            <w:tcW w:w="1525" w:type="dxa"/>
            <w:shd w:val="clear" w:color="auto" w:fill="auto"/>
            <w:vAlign w:val="center"/>
          </w:tcPr>
          <w:p w14:paraId="19D60E26">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得力、上汇、齐心</w:t>
            </w:r>
          </w:p>
        </w:tc>
      </w:tr>
      <w:tr w14:paraId="7A95A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720117A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85</w:t>
            </w:r>
          </w:p>
        </w:tc>
        <w:tc>
          <w:tcPr>
            <w:tcW w:w="1080" w:type="dxa"/>
            <w:shd w:val="clear" w:color="auto" w:fill="FFFFFF"/>
            <w:vAlign w:val="center"/>
          </w:tcPr>
          <w:p w14:paraId="2B6CDAF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文件夹</w:t>
            </w:r>
          </w:p>
        </w:tc>
        <w:tc>
          <w:tcPr>
            <w:tcW w:w="3744" w:type="dxa"/>
            <w:shd w:val="clear" w:color="auto" w:fill="FFFFFF"/>
            <w:vAlign w:val="center"/>
          </w:tcPr>
          <w:p w14:paraId="56A8FBA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235*305*20mm，双强力夹，牢固插袋，PP环保材料，节约材料，功能实用；夹力强，不易生锈，不易变形，不易脱落</w:t>
            </w:r>
          </w:p>
        </w:tc>
        <w:tc>
          <w:tcPr>
            <w:tcW w:w="694" w:type="dxa"/>
            <w:shd w:val="clear" w:color="auto" w:fill="FFFFFF"/>
            <w:vAlign w:val="center"/>
          </w:tcPr>
          <w:p w14:paraId="43E07F9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32548BE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11.22 </w:t>
            </w:r>
          </w:p>
        </w:tc>
        <w:tc>
          <w:tcPr>
            <w:tcW w:w="1525" w:type="dxa"/>
            <w:shd w:val="clear" w:color="auto" w:fill="auto"/>
            <w:vAlign w:val="center"/>
          </w:tcPr>
          <w:p w14:paraId="28C83D36">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得力、上汇、齐心</w:t>
            </w:r>
          </w:p>
        </w:tc>
      </w:tr>
      <w:tr w14:paraId="57576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79BC5DC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86</w:t>
            </w:r>
          </w:p>
        </w:tc>
        <w:tc>
          <w:tcPr>
            <w:tcW w:w="1080" w:type="dxa"/>
            <w:shd w:val="clear" w:color="auto" w:fill="FFFFFF"/>
            <w:vAlign w:val="center"/>
          </w:tcPr>
          <w:p w14:paraId="6194F10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抽杆夹</w:t>
            </w:r>
          </w:p>
        </w:tc>
        <w:tc>
          <w:tcPr>
            <w:tcW w:w="3744" w:type="dxa"/>
            <w:shd w:val="clear" w:color="auto" w:fill="FFFFFF"/>
            <w:vAlign w:val="center"/>
          </w:tcPr>
          <w:p w14:paraId="0BC83A2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A4，310*215*10mm，PVC透明防水材料，抽杆纹路设计，分类收集保管</w:t>
            </w:r>
          </w:p>
        </w:tc>
        <w:tc>
          <w:tcPr>
            <w:tcW w:w="694" w:type="dxa"/>
            <w:shd w:val="clear" w:color="auto" w:fill="FFFFFF"/>
            <w:vAlign w:val="center"/>
          </w:tcPr>
          <w:p w14:paraId="6AB4FDC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590774F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2.49 </w:t>
            </w:r>
          </w:p>
        </w:tc>
        <w:tc>
          <w:tcPr>
            <w:tcW w:w="1525" w:type="dxa"/>
            <w:shd w:val="clear" w:color="auto" w:fill="auto"/>
            <w:vAlign w:val="center"/>
          </w:tcPr>
          <w:p w14:paraId="2B677FE3">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得力、上汇、齐心</w:t>
            </w:r>
          </w:p>
        </w:tc>
      </w:tr>
      <w:tr w14:paraId="65C11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5995E3A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87</w:t>
            </w:r>
          </w:p>
        </w:tc>
        <w:tc>
          <w:tcPr>
            <w:tcW w:w="1080" w:type="dxa"/>
            <w:shd w:val="clear" w:color="auto" w:fill="FFFFFF"/>
            <w:vAlign w:val="center"/>
          </w:tcPr>
          <w:p w14:paraId="4E86106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三栏文件架</w:t>
            </w:r>
          </w:p>
        </w:tc>
        <w:tc>
          <w:tcPr>
            <w:tcW w:w="3744" w:type="dxa"/>
            <w:shd w:val="clear" w:color="auto" w:fill="FFFFFF"/>
            <w:vAlign w:val="center"/>
          </w:tcPr>
          <w:p w14:paraId="43AD064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320*255*302mm，镂空设计，通风干燥，组装简单，方便使用，稳固，不易晃动</w:t>
            </w:r>
          </w:p>
        </w:tc>
        <w:tc>
          <w:tcPr>
            <w:tcW w:w="694" w:type="dxa"/>
            <w:shd w:val="clear" w:color="auto" w:fill="FFFFFF"/>
            <w:vAlign w:val="center"/>
          </w:tcPr>
          <w:p w14:paraId="13ABA5B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30A8A86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22.33 </w:t>
            </w:r>
          </w:p>
        </w:tc>
        <w:tc>
          <w:tcPr>
            <w:tcW w:w="1525" w:type="dxa"/>
            <w:shd w:val="clear" w:color="auto" w:fill="auto"/>
            <w:vAlign w:val="center"/>
          </w:tcPr>
          <w:p w14:paraId="5AC2F97F">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得力、上汇、齐心</w:t>
            </w:r>
          </w:p>
        </w:tc>
      </w:tr>
      <w:tr w14:paraId="0121C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215B64D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88</w:t>
            </w:r>
          </w:p>
        </w:tc>
        <w:tc>
          <w:tcPr>
            <w:tcW w:w="1080" w:type="dxa"/>
            <w:shd w:val="clear" w:color="auto" w:fill="FFFFFF"/>
            <w:vAlign w:val="center"/>
          </w:tcPr>
          <w:p w14:paraId="6312F0A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按扣文件袋</w:t>
            </w:r>
          </w:p>
        </w:tc>
        <w:tc>
          <w:tcPr>
            <w:tcW w:w="3744" w:type="dxa"/>
            <w:shd w:val="clear" w:color="auto" w:fill="FFFFFF"/>
            <w:vAlign w:val="center"/>
          </w:tcPr>
          <w:p w14:paraId="3725C0F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颜色：透明,尺寸：237*330mm，材料：PP，毛重：280g，规格：12个/包 适合放A4文件</w:t>
            </w:r>
          </w:p>
        </w:tc>
        <w:tc>
          <w:tcPr>
            <w:tcW w:w="694" w:type="dxa"/>
            <w:shd w:val="clear" w:color="auto" w:fill="FFFFFF"/>
            <w:vAlign w:val="center"/>
          </w:tcPr>
          <w:p w14:paraId="5FA93D8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13A245D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2.04 </w:t>
            </w:r>
          </w:p>
        </w:tc>
        <w:tc>
          <w:tcPr>
            <w:tcW w:w="1525" w:type="dxa"/>
            <w:shd w:val="clear" w:color="auto" w:fill="auto"/>
            <w:vAlign w:val="center"/>
          </w:tcPr>
          <w:p w14:paraId="50311221">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得力、上汇、齐心</w:t>
            </w:r>
          </w:p>
        </w:tc>
      </w:tr>
      <w:tr w14:paraId="2EFC4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355C48E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89</w:t>
            </w:r>
          </w:p>
        </w:tc>
        <w:tc>
          <w:tcPr>
            <w:tcW w:w="1080" w:type="dxa"/>
            <w:shd w:val="clear" w:color="auto" w:fill="FFFFFF"/>
            <w:vAlign w:val="center"/>
          </w:tcPr>
          <w:p w14:paraId="585642B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网格拉链袋</w:t>
            </w:r>
          </w:p>
        </w:tc>
        <w:tc>
          <w:tcPr>
            <w:tcW w:w="3744" w:type="dxa"/>
            <w:shd w:val="clear" w:color="auto" w:fill="FFFFFF"/>
            <w:vAlign w:val="center"/>
          </w:tcPr>
          <w:p w14:paraId="163AA2B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颜色：黄色、红色、绿色、蓝色，尺寸：230*180mm，材料：PVC，重量：280g，规格：10个/包 适合放A4文件</w:t>
            </w:r>
          </w:p>
        </w:tc>
        <w:tc>
          <w:tcPr>
            <w:tcW w:w="694" w:type="dxa"/>
            <w:shd w:val="clear" w:color="auto" w:fill="FFFFFF"/>
            <w:vAlign w:val="center"/>
          </w:tcPr>
          <w:p w14:paraId="57C32C9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72518F5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4.28 </w:t>
            </w:r>
          </w:p>
        </w:tc>
        <w:tc>
          <w:tcPr>
            <w:tcW w:w="1525" w:type="dxa"/>
            <w:shd w:val="clear" w:color="auto" w:fill="auto"/>
            <w:vAlign w:val="center"/>
          </w:tcPr>
          <w:p w14:paraId="75EADC91">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得力、上汇、齐心</w:t>
            </w:r>
          </w:p>
        </w:tc>
      </w:tr>
      <w:tr w14:paraId="13BC2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220A3AA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90</w:t>
            </w:r>
          </w:p>
        </w:tc>
        <w:tc>
          <w:tcPr>
            <w:tcW w:w="1080" w:type="dxa"/>
            <w:shd w:val="clear" w:color="auto" w:fill="FFFFFF"/>
            <w:vAlign w:val="center"/>
          </w:tcPr>
          <w:p w14:paraId="7182F06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透明拉链袋</w:t>
            </w:r>
          </w:p>
        </w:tc>
        <w:tc>
          <w:tcPr>
            <w:tcW w:w="3744" w:type="dxa"/>
            <w:shd w:val="clear" w:color="auto" w:fill="FFFFFF"/>
            <w:vAlign w:val="center"/>
          </w:tcPr>
          <w:p w14:paraId="22F116E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尺寸：210*197mm，材料：PVC，重量：200g，规格：10个/包 适合放A4文件</w:t>
            </w:r>
          </w:p>
        </w:tc>
        <w:tc>
          <w:tcPr>
            <w:tcW w:w="694" w:type="dxa"/>
            <w:shd w:val="clear" w:color="auto" w:fill="FFFFFF"/>
            <w:vAlign w:val="center"/>
          </w:tcPr>
          <w:p w14:paraId="0A81C3B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7409362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3.43 </w:t>
            </w:r>
          </w:p>
        </w:tc>
        <w:tc>
          <w:tcPr>
            <w:tcW w:w="1525" w:type="dxa"/>
            <w:shd w:val="clear" w:color="auto" w:fill="auto"/>
            <w:vAlign w:val="center"/>
          </w:tcPr>
          <w:p w14:paraId="3866EA6D">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得力、上汇、齐心</w:t>
            </w:r>
          </w:p>
        </w:tc>
      </w:tr>
      <w:tr w14:paraId="1C039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6CF8508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91</w:t>
            </w:r>
          </w:p>
        </w:tc>
        <w:tc>
          <w:tcPr>
            <w:tcW w:w="1080" w:type="dxa"/>
            <w:shd w:val="clear" w:color="auto" w:fill="FFFFFF"/>
            <w:vAlign w:val="center"/>
          </w:tcPr>
          <w:p w14:paraId="12B36F1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资料册</w:t>
            </w:r>
          </w:p>
        </w:tc>
        <w:tc>
          <w:tcPr>
            <w:tcW w:w="3744" w:type="dxa"/>
            <w:shd w:val="clear" w:color="auto" w:fill="FFFFFF"/>
            <w:vAlign w:val="center"/>
          </w:tcPr>
          <w:p w14:paraId="4E071B3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颜色：蓝色，尺寸：A4，页数：40页  材质：PP</w:t>
            </w:r>
          </w:p>
        </w:tc>
        <w:tc>
          <w:tcPr>
            <w:tcW w:w="694" w:type="dxa"/>
            <w:shd w:val="clear" w:color="auto" w:fill="FFFFFF"/>
            <w:vAlign w:val="center"/>
          </w:tcPr>
          <w:p w14:paraId="002FD0E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1354405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11.55 </w:t>
            </w:r>
          </w:p>
        </w:tc>
        <w:tc>
          <w:tcPr>
            <w:tcW w:w="1525" w:type="dxa"/>
            <w:shd w:val="clear" w:color="auto" w:fill="auto"/>
            <w:vAlign w:val="center"/>
          </w:tcPr>
          <w:p w14:paraId="69AB66C8">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得力、上汇、晨光</w:t>
            </w:r>
          </w:p>
        </w:tc>
      </w:tr>
      <w:tr w14:paraId="3BA61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BF46D0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92</w:t>
            </w:r>
          </w:p>
        </w:tc>
        <w:tc>
          <w:tcPr>
            <w:tcW w:w="1080" w:type="dxa"/>
            <w:shd w:val="clear" w:color="auto" w:fill="FFFFFF"/>
            <w:vAlign w:val="center"/>
          </w:tcPr>
          <w:p w14:paraId="1407032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资料册</w:t>
            </w:r>
          </w:p>
        </w:tc>
        <w:tc>
          <w:tcPr>
            <w:tcW w:w="3744" w:type="dxa"/>
            <w:shd w:val="clear" w:color="auto" w:fill="FFFFFF"/>
            <w:vAlign w:val="center"/>
          </w:tcPr>
          <w:p w14:paraId="77855C0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颜色：蓝色，尺寸：A4，页数：60页  材质：PP</w:t>
            </w:r>
          </w:p>
        </w:tc>
        <w:tc>
          <w:tcPr>
            <w:tcW w:w="694" w:type="dxa"/>
            <w:shd w:val="clear" w:color="auto" w:fill="FFFFFF"/>
            <w:vAlign w:val="center"/>
          </w:tcPr>
          <w:p w14:paraId="04D0677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802DCD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14.17 </w:t>
            </w:r>
          </w:p>
        </w:tc>
        <w:tc>
          <w:tcPr>
            <w:tcW w:w="1525" w:type="dxa"/>
            <w:shd w:val="clear" w:color="auto" w:fill="auto"/>
            <w:vAlign w:val="center"/>
          </w:tcPr>
          <w:p w14:paraId="3F4E05E2">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得力、上汇、晨光</w:t>
            </w:r>
          </w:p>
        </w:tc>
      </w:tr>
      <w:tr w14:paraId="2880C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7F32C5C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93</w:t>
            </w:r>
          </w:p>
        </w:tc>
        <w:tc>
          <w:tcPr>
            <w:tcW w:w="1080" w:type="dxa"/>
            <w:shd w:val="clear" w:color="auto" w:fill="FFFFFF"/>
            <w:vAlign w:val="center"/>
          </w:tcPr>
          <w:p w14:paraId="428538A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便利贴</w:t>
            </w:r>
          </w:p>
        </w:tc>
        <w:tc>
          <w:tcPr>
            <w:tcW w:w="3744" w:type="dxa"/>
            <w:shd w:val="clear" w:color="auto" w:fill="FFFFFF"/>
            <w:vAlign w:val="center"/>
          </w:tcPr>
          <w:p w14:paraId="1509835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黏性强 尺寸：76*76mm，黄色，100张</w:t>
            </w:r>
          </w:p>
        </w:tc>
        <w:tc>
          <w:tcPr>
            <w:tcW w:w="694" w:type="dxa"/>
            <w:shd w:val="clear" w:color="auto" w:fill="FFFFFF"/>
            <w:vAlign w:val="center"/>
          </w:tcPr>
          <w:p w14:paraId="2D747CC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本</w:t>
            </w:r>
          </w:p>
        </w:tc>
        <w:tc>
          <w:tcPr>
            <w:tcW w:w="1356" w:type="dxa"/>
            <w:shd w:val="clear" w:color="auto" w:fill="FFFFFF"/>
            <w:vAlign w:val="center"/>
          </w:tcPr>
          <w:p w14:paraId="5E7D42C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3.71 </w:t>
            </w:r>
          </w:p>
        </w:tc>
        <w:tc>
          <w:tcPr>
            <w:tcW w:w="1525" w:type="dxa"/>
            <w:shd w:val="clear" w:color="auto" w:fill="auto"/>
            <w:vAlign w:val="center"/>
          </w:tcPr>
          <w:p w14:paraId="4E806B35">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得力、齐心、晨光</w:t>
            </w:r>
          </w:p>
        </w:tc>
      </w:tr>
      <w:tr w14:paraId="0ADF9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7D9169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94</w:t>
            </w:r>
          </w:p>
        </w:tc>
        <w:tc>
          <w:tcPr>
            <w:tcW w:w="1080" w:type="dxa"/>
            <w:shd w:val="clear" w:color="auto" w:fill="FFFFFF"/>
            <w:vAlign w:val="center"/>
          </w:tcPr>
          <w:p w14:paraId="788A7C7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皮纹纸</w:t>
            </w:r>
          </w:p>
        </w:tc>
        <w:tc>
          <w:tcPr>
            <w:tcW w:w="3744" w:type="dxa"/>
            <w:shd w:val="clear" w:color="auto" w:fill="FFFFFF"/>
            <w:vAlign w:val="center"/>
          </w:tcPr>
          <w:p w14:paraId="574E65B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180G/100张/包，尺寸210*297mm，可打印</w:t>
            </w:r>
          </w:p>
        </w:tc>
        <w:tc>
          <w:tcPr>
            <w:tcW w:w="694" w:type="dxa"/>
            <w:shd w:val="clear" w:color="auto" w:fill="FFFFFF"/>
            <w:vAlign w:val="center"/>
          </w:tcPr>
          <w:p w14:paraId="72A6050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包</w:t>
            </w:r>
          </w:p>
        </w:tc>
        <w:tc>
          <w:tcPr>
            <w:tcW w:w="1356" w:type="dxa"/>
            <w:shd w:val="clear" w:color="auto" w:fill="FFFFFF"/>
            <w:vAlign w:val="center"/>
          </w:tcPr>
          <w:p w14:paraId="10730BF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27.12 </w:t>
            </w:r>
          </w:p>
        </w:tc>
        <w:tc>
          <w:tcPr>
            <w:tcW w:w="1525" w:type="dxa"/>
            <w:shd w:val="clear" w:color="auto" w:fill="auto"/>
            <w:vAlign w:val="center"/>
          </w:tcPr>
          <w:p w14:paraId="30C131E6">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金长江、易利丰、张张丽</w:t>
            </w:r>
          </w:p>
        </w:tc>
      </w:tr>
      <w:tr w14:paraId="71A9E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649842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95</w:t>
            </w:r>
          </w:p>
        </w:tc>
        <w:tc>
          <w:tcPr>
            <w:tcW w:w="1080" w:type="dxa"/>
            <w:shd w:val="clear" w:color="auto" w:fill="FFFFFF"/>
            <w:vAlign w:val="center"/>
          </w:tcPr>
          <w:p w14:paraId="040F0DF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彩色复印纸</w:t>
            </w:r>
          </w:p>
        </w:tc>
        <w:tc>
          <w:tcPr>
            <w:tcW w:w="3744" w:type="dxa"/>
            <w:shd w:val="clear" w:color="auto" w:fill="FFFFFF"/>
            <w:vAlign w:val="center"/>
          </w:tcPr>
          <w:p w14:paraId="72DBEAD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采用原木浆加厚80G可双面打印A4彩色复印纸（500张/包）</w:t>
            </w:r>
          </w:p>
        </w:tc>
        <w:tc>
          <w:tcPr>
            <w:tcW w:w="694" w:type="dxa"/>
            <w:shd w:val="clear" w:color="auto" w:fill="FFFFFF"/>
            <w:vAlign w:val="center"/>
          </w:tcPr>
          <w:p w14:paraId="67F1A92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包</w:t>
            </w:r>
          </w:p>
        </w:tc>
        <w:tc>
          <w:tcPr>
            <w:tcW w:w="1356" w:type="dxa"/>
            <w:shd w:val="clear" w:color="auto" w:fill="FFFFFF"/>
            <w:vAlign w:val="center"/>
          </w:tcPr>
          <w:p w14:paraId="22D6235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35.40 </w:t>
            </w:r>
          </w:p>
        </w:tc>
        <w:tc>
          <w:tcPr>
            <w:tcW w:w="1525" w:type="dxa"/>
            <w:shd w:val="clear" w:color="auto" w:fill="auto"/>
            <w:vAlign w:val="center"/>
          </w:tcPr>
          <w:p w14:paraId="767F1F56">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朗印、未来、一品绿</w:t>
            </w:r>
          </w:p>
        </w:tc>
      </w:tr>
      <w:tr w14:paraId="6C2A1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5DF339D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96</w:t>
            </w:r>
          </w:p>
        </w:tc>
        <w:tc>
          <w:tcPr>
            <w:tcW w:w="1080" w:type="dxa"/>
            <w:shd w:val="clear" w:color="auto" w:fill="FFFFFF"/>
            <w:vAlign w:val="center"/>
          </w:tcPr>
          <w:p w14:paraId="3B9FE7A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彩色复印纸</w:t>
            </w:r>
          </w:p>
        </w:tc>
        <w:tc>
          <w:tcPr>
            <w:tcW w:w="3744" w:type="dxa"/>
            <w:shd w:val="clear" w:color="auto" w:fill="FFFFFF"/>
            <w:vAlign w:val="center"/>
          </w:tcPr>
          <w:p w14:paraId="5B1822A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采用原木浆加厚80G可双面打印A5彩色复印纸（500张/包）</w:t>
            </w:r>
          </w:p>
        </w:tc>
        <w:tc>
          <w:tcPr>
            <w:tcW w:w="694" w:type="dxa"/>
            <w:shd w:val="clear" w:color="auto" w:fill="FFFFFF"/>
            <w:vAlign w:val="center"/>
          </w:tcPr>
          <w:p w14:paraId="787DD25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包</w:t>
            </w:r>
          </w:p>
        </w:tc>
        <w:tc>
          <w:tcPr>
            <w:tcW w:w="1356" w:type="dxa"/>
            <w:shd w:val="clear" w:color="auto" w:fill="FFFFFF"/>
            <w:vAlign w:val="center"/>
          </w:tcPr>
          <w:p w14:paraId="04FB0F6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31.73 </w:t>
            </w:r>
          </w:p>
        </w:tc>
        <w:tc>
          <w:tcPr>
            <w:tcW w:w="1525" w:type="dxa"/>
            <w:shd w:val="clear" w:color="auto" w:fill="auto"/>
            <w:vAlign w:val="center"/>
          </w:tcPr>
          <w:p w14:paraId="213496A6">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朗印、未来、一品绿</w:t>
            </w:r>
          </w:p>
        </w:tc>
      </w:tr>
      <w:tr w14:paraId="165A7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5AA854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97</w:t>
            </w:r>
          </w:p>
        </w:tc>
        <w:tc>
          <w:tcPr>
            <w:tcW w:w="1080" w:type="dxa"/>
            <w:shd w:val="clear" w:color="auto" w:fill="FFFFFF"/>
            <w:vAlign w:val="center"/>
          </w:tcPr>
          <w:p w14:paraId="463D6CA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收银纸</w:t>
            </w:r>
          </w:p>
        </w:tc>
        <w:tc>
          <w:tcPr>
            <w:tcW w:w="3744" w:type="dxa"/>
            <w:shd w:val="clear" w:color="auto" w:fill="FFFFFF"/>
            <w:vAlign w:val="center"/>
          </w:tcPr>
          <w:p w14:paraId="572813B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高速打印、纸质过机顺畅、尺寸57*50MM</w:t>
            </w:r>
          </w:p>
        </w:tc>
        <w:tc>
          <w:tcPr>
            <w:tcW w:w="694" w:type="dxa"/>
            <w:shd w:val="clear" w:color="auto" w:fill="FFFFFF"/>
            <w:vAlign w:val="center"/>
          </w:tcPr>
          <w:p w14:paraId="1004F69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卷</w:t>
            </w:r>
          </w:p>
        </w:tc>
        <w:tc>
          <w:tcPr>
            <w:tcW w:w="1356" w:type="dxa"/>
            <w:shd w:val="clear" w:color="auto" w:fill="FFFFFF"/>
            <w:vAlign w:val="center"/>
          </w:tcPr>
          <w:p w14:paraId="31D92A8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2.59 </w:t>
            </w:r>
          </w:p>
        </w:tc>
        <w:tc>
          <w:tcPr>
            <w:tcW w:w="1525" w:type="dxa"/>
            <w:shd w:val="clear" w:color="auto" w:fill="auto"/>
            <w:vAlign w:val="center"/>
          </w:tcPr>
          <w:p w14:paraId="091514F8">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得力、多林、力澜</w:t>
            </w:r>
          </w:p>
        </w:tc>
      </w:tr>
      <w:tr w14:paraId="16689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A22D8E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98</w:t>
            </w:r>
          </w:p>
        </w:tc>
        <w:tc>
          <w:tcPr>
            <w:tcW w:w="1080" w:type="dxa"/>
            <w:shd w:val="clear" w:color="auto" w:fill="FFFFFF"/>
            <w:vAlign w:val="center"/>
          </w:tcPr>
          <w:p w14:paraId="3C850EF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热敏不干胶</w:t>
            </w:r>
          </w:p>
        </w:tc>
        <w:tc>
          <w:tcPr>
            <w:tcW w:w="3744" w:type="dxa"/>
            <w:shd w:val="clear" w:color="auto" w:fill="FFFFFF"/>
            <w:vAlign w:val="center"/>
          </w:tcPr>
          <w:p w14:paraId="6215E88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防水、打印字体遇水不褪色、尺寸50*30*800mm</w:t>
            </w:r>
          </w:p>
        </w:tc>
        <w:tc>
          <w:tcPr>
            <w:tcW w:w="694" w:type="dxa"/>
            <w:shd w:val="clear" w:color="auto" w:fill="FFFFFF"/>
            <w:vAlign w:val="center"/>
          </w:tcPr>
          <w:p w14:paraId="7607CFB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卷</w:t>
            </w:r>
          </w:p>
        </w:tc>
        <w:tc>
          <w:tcPr>
            <w:tcW w:w="1356" w:type="dxa"/>
            <w:shd w:val="clear" w:color="auto" w:fill="FFFFFF"/>
            <w:vAlign w:val="center"/>
          </w:tcPr>
          <w:p w14:paraId="57F63DC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13.10 </w:t>
            </w:r>
          </w:p>
        </w:tc>
        <w:tc>
          <w:tcPr>
            <w:tcW w:w="1525" w:type="dxa"/>
            <w:shd w:val="clear" w:color="auto" w:fill="auto"/>
            <w:vAlign w:val="center"/>
          </w:tcPr>
          <w:p w14:paraId="721B6788">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得力、晨光、力澜</w:t>
            </w:r>
          </w:p>
        </w:tc>
      </w:tr>
      <w:tr w14:paraId="12929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A2FC09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99</w:t>
            </w:r>
          </w:p>
        </w:tc>
        <w:tc>
          <w:tcPr>
            <w:tcW w:w="1080" w:type="dxa"/>
            <w:shd w:val="clear" w:color="auto" w:fill="FFFFFF"/>
            <w:vAlign w:val="center"/>
          </w:tcPr>
          <w:p w14:paraId="232F0CD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浆糊</w:t>
            </w:r>
          </w:p>
        </w:tc>
        <w:tc>
          <w:tcPr>
            <w:tcW w:w="3744" w:type="dxa"/>
            <w:shd w:val="clear" w:color="auto" w:fill="FFFFFF"/>
            <w:vAlign w:val="center"/>
          </w:tcPr>
          <w:p w14:paraId="5A4AA18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净含量500ml，易涂抹，不易发霉</w:t>
            </w:r>
          </w:p>
        </w:tc>
        <w:tc>
          <w:tcPr>
            <w:tcW w:w="694" w:type="dxa"/>
            <w:shd w:val="clear" w:color="auto" w:fill="FFFFFF"/>
            <w:vAlign w:val="center"/>
          </w:tcPr>
          <w:p w14:paraId="1B0C9C5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瓶</w:t>
            </w:r>
          </w:p>
        </w:tc>
        <w:tc>
          <w:tcPr>
            <w:tcW w:w="1356" w:type="dxa"/>
            <w:shd w:val="clear" w:color="auto" w:fill="FFFFFF"/>
            <w:vAlign w:val="center"/>
          </w:tcPr>
          <w:p w14:paraId="0974C8E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5.44 </w:t>
            </w:r>
          </w:p>
        </w:tc>
        <w:tc>
          <w:tcPr>
            <w:tcW w:w="1525" w:type="dxa"/>
            <w:shd w:val="clear" w:color="auto" w:fill="auto"/>
            <w:vAlign w:val="center"/>
          </w:tcPr>
          <w:p w14:paraId="2BC8C84E">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文龙、优必利、德仕通</w:t>
            </w:r>
          </w:p>
        </w:tc>
      </w:tr>
      <w:tr w14:paraId="28DE3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259E4FD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100</w:t>
            </w:r>
          </w:p>
        </w:tc>
        <w:tc>
          <w:tcPr>
            <w:tcW w:w="1080" w:type="dxa"/>
            <w:shd w:val="clear" w:color="auto" w:fill="FFFFFF"/>
            <w:vAlign w:val="center"/>
          </w:tcPr>
          <w:p w14:paraId="4329493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水桶</w:t>
            </w:r>
          </w:p>
        </w:tc>
        <w:tc>
          <w:tcPr>
            <w:tcW w:w="3744" w:type="dxa"/>
            <w:shd w:val="clear" w:color="auto" w:fill="FFFFFF"/>
            <w:vAlign w:val="center"/>
          </w:tcPr>
          <w:p w14:paraId="25444FE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塑料水桶，带盖带手柄，32L 30*24.5cm</w:t>
            </w:r>
          </w:p>
        </w:tc>
        <w:tc>
          <w:tcPr>
            <w:tcW w:w="694" w:type="dxa"/>
            <w:shd w:val="clear" w:color="auto" w:fill="FFFFFF"/>
            <w:vAlign w:val="center"/>
          </w:tcPr>
          <w:p w14:paraId="0D204CD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344133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40.94 </w:t>
            </w:r>
          </w:p>
        </w:tc>
        <w:tc>
          <w:tcPr>
            <w:tcW w:w="1525" w:type="dxa"/>
            <w:shd w:val="clear" w:color="auto" w:fill="auto"/>
            <w:vAlign w:val="bottom"/>
          </w:tcPr>
          <w:p w14:paraId="50544F11">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茶花、禧天龙、美宜</w:t>
            </w:r>
          </w:p>
        </w:tc>
      </w:tr>
      <w:tr w14:paraId="37A85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2A0F63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101</w:t>
            </w:r>
          </w:p>
        </w:tc>
        <w:tc>
          <w:tcPr>
            <w:tcW w:w="1080" w:type="dxa"/>
            <w:shd w:val="clear" w:color="auto" w:fill="FFFFFF"/>
            <w:vAlign w:val="center"/>
          </w:tcPr>
          <w:p w14:paraId="09B9DD6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计算器</w:t>
            </w:r>
          </w:p>
        </w:tc>
        <w:tc>
          <w:tcPr>
            <w:tcW w:w="3744" w:type="dxa"/>
            <w:shd w:val="clear" w:color="auto" w:fill="FFFFFF"/>
            <w:vAlign w:val="center"/>
          </w:tcPr>
          <w:p w14:paraId="352B682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机身翘头,太阳能面板，149*120*50mm/12位</w:t>
            </w:r>
          </w:p>
        </w:tc>
        <w:tc>
          <w:tcPr>
            <w:tcW w:w="694" w:type="dxa"/>
            <w:shd w:val="clear" w:color="auto" w:fill="FFFFFF"/>
            <w:vAlign w:val="center"/>
          </w:tcPr>
          <w:p w14:paraId="250A1CF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33C2907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21.88 </w:t>
            </w:r>
          </w:p>
        </w:tc>
        <w:tc>
          <w:tcPr>
            <w:tcW w:w="1525" w:type="dxa"/>
            <w:shd w:val="clear" w:color="auto" w:fill="auto"/>
            <w:vAlign w:val="bottom"/>
          </w:tcPr>
          <w:p w14:paraId="2FAF10C2">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上汇、得力、晨光</w:t>
            </w:r>
          </w:p>
        </w:tc>
      </w:tr>
      <w:tr w14:paraId="63B7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76E24C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102</w:t>
            </w:r>
          </w:p>
        </w:tc>
        <w:tc>
          <w:tcPr>
            <w:tcW w:w="1080" w:type="dxa"/>
            <w:shd w:val="clear" w:color="auto" w:fill="FFFFFF"/>
            <w:vAlign w:val="center"/>
          </w:tcPr>
          <w:p w14:paraId="2E906B0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国旗</w:t>
            </w:r>
          </w:p>
        </w:tc>
        <w:tc>
          <w:tcPr>
            <w:tcW w:w="3744" w:type="dxa"/>
            <w:shd w:val="clear" w:color="auto" w:fill="FFFFFF"/>
            <w:vAlign w:val="center"/>
          </w:tcPr>
          <w:p w14:paraId="597B1CA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2#纳米防水 240cm*160cm,防嗮，不褪色</w:t>
            </w:r>
          </w:p>
        </w:tc>
        <w:tc>
          <w:tcPr>
            <w:tcW w:w="694" w:type="dxa"/>
            <w:shd w:val="clear" w:color="auto" w:fill="FFFFFF"/>
            <w:vAlign w:val="center"/>
          </w:tcPr>
          <w:p w14:paraId="7FE8E4A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面</w:t>
            </w:r>
          </w:p>
        </w:tc>
        <w:tc>
          <w:tcPr>
            <w:tcW w:w="1356" w:type="dxa"/>
            <w:shd w:val="clear" w:color="auto" w:fill="FFFFFF"/>
            <w:vAlign w:val="center"/>
          </w:tcPr>
          <w:p w14:paraId="7B988BA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70.16 </w:t>
            </w:r>
          </w:p>
        </w:tc>
        <w:tc>
          <w:tcPr>
            <w:tcW w:w="1525" w:type="dxa"/>
            <w:shd w:val="clear" w:color="auto" w:fill="auto"/>
            <w:vAlign w:val="bottom"/>
          </w:tcPr>
          <w:p w14:paraId="66A7E9F8">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朗捷、得力、易力丰</w:t>
            </w:r>
          </w:p>
        </w:tc>
      </w:tr>
      <w:tr w14:paraId="4BB0C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55C7188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103</w:t>
            </w:r>
          </w:p>
        </w:tc>
        <w:tc>
          <w:tcPr>
            <w:tcW w:w="1080" w:type="dxa"/>
            <w:shd w:val="clear" w:color="auto" w:fill="FFFFFF"/>
            <w:vAlign w:val="center"/>
          </w:tcPr>
          <w:p w14:paraId="377ED83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DVD盘RW（50片）</w:t>
            </w:r>
          </w:p>
        </w:tc>
        <w:tc>
          <w:tcPr>
            <w:tcW w:w="3744" w:type="dxa"/>
            <w:shd w:val="clear" w:color="auto" w:fill="FFFFFF"/>
            <w:vAlign w:val="center"/>
          </w:tcPr>
          <w:p w14:paraId="56F07AD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可擦写：数量：50片装，刻录稳定</w:t>
            </w:r>
          </w:p>
        </w:tc>
        <w:tc>
          <w:tcPr>
            <w:tcW w:w="694" w:type="dxa"/>
            <w:shd w:val="clear" w:color="auto" w:fill="FFFFFF"/>
            <w:vAlign w:val="center"/>
          </w:tcPr>
          <w:p w14:paraId="3C4F0EF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桶</w:t>
            </w:r>
          </w:p>
        </w:tc>
        <w:tc>
          <w:tcPr>
            <w:tcW w:w="1356" w:type="dxa"/>
            <w:shd w:val="clear" w:color="auto" w:fill="FFFFFF"/>
            <w:vAlign w:val="center"/>
          </w:tcPr>
          <w:p w14:paraId="5AC1234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391.76 </w:t>
            </w:r>
          </w:p>
        </w:tc>
        <w:tc>
          <w:tcPr>
            <w:tcW w:w="1525" w:type="dxa"/>
            <w:shd w:val="clear" w:color="auto" w:fill="auto"/>
            <w:vAlign w:val="bottom"/>
          </w:tcPr>
          <w:p w14:paraId="029BD33C">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威宝、香蕉、飞利浦</w:t>
            </w:r>
          </w:p>
        </w:tc>
      </w:tr>
      <w:tr w14:paraId="33F49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E53291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104</w:t>
            </w:r>
          </w:p>
        </w:tc>
        <w:tc>
          <w:tcPr>
            <w:tcW w:w="1080" w:type="dxa"/>
            <w:shd w:val="clear" w:color="auto" w:fill="FFFFFF"/>
            <w:vAlign w:val="center"/>
          </w:tcPr>
          <w:p w14:paraId="7771949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CD盘RW（50片）</w:t>
            </w:r>
          </w:p>
        </w:tc>
        <w:tc>
          <w:tcPr>
            <w:tcW w:w="3744" w:type="dxa"/>
            <w:shd w:val="clear" w:color="auto" w:fill="FFFFFF"/>
            <w:vAlign w:val="center"/>
          </w:tcPr>
          <w:p w14:paraId="7802627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可擦写：数量：50片装，刻录稳定</w:t>
            </w:r>
          </w:p>
        </w:tc>
        <w:tc>
          <w:tcPr>
            <w:tcW w:w="694" w:type="dxa"/>
            <w:shd w:val="clear" w:color="auto" w:fill="FFFFFF"/>
            <w:vAlign w:val="center"/>
          </w:tcPr>
          <w:p w14:paraId="6A248AF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桶</w:t>
            </w:r>
          </w:p>
        </w:tc>
        <w:tc>
          <w:tcPr>
            <w:tcW w:w="1356" w:type="dxa"/>
            <w:shd w:val="clear" w:color="auto" w:fill="FFFFFF"/>
            <w:vAlign w:val="center"/>
          </w:tcPr>
          <w:p w14:paraId="7BF4702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241.58 </w:t>
            </w:r>
          </w:p>
        </w:tc>
        <w:tc>
          <w:tcPr>
            <w:tcW w:w="1525" w:type="dxa"/>
            <w:shd w:val="clear" w:color="auto" w:fill="auto"/>
            <w:vAlign w:val="bottom"/>
          </w:tcPr>
          <w:p w14:paraId="0E193EC1">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威宝、香蕉、飞利浦</w:t>
            </w:r>
          </w:p>
        </w:tc>
      </w:tr>
      <w:tr w14:paraId="33836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5A086DB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105</w:t>
            </w:r>
          </w:p>
        </w:tc>
        <w:tc>
          <w:tcPr>
            <w:tcW w:w="1080" w:type="dxa"/>
            <w:shd w:val="clear" w:color="auto" w:fill="FFFFFF"/>
            <w:vAlign w:val="center"/>
          </w:tcPr>
          <w:p w14:paraId="6DE5268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CD盘W（50片）</w:t>
            </w:r>
          </w:p>
        </w:tc>
        <w:tc>
          <w:tcPr>
            <w:tcW w:w="3744" w:type="dxa"/>
            <w:shd w:val="clear" w:color="auto" w:fill="FFFFFF"/>
            <w:vAlign w:val="center"/>
          </w:tcPr>
          <w:p w14:paraId="527C050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一次性使用，可多次读写、复制、不可擦写、不可修改</w:t>
            </w:r>
          </w:p>
        </w:tc>
        <w:tc>
          <w:tcPr>
            <w:tcW w:w="694" w:type="dxa"/>
            <w:shd w:val="clear" w:color="auto" w:fill="FFFFFF"/>
            <w:vAlign w:val="center"/>
          </w:tcPr>
          <w:p w14:paraId="241D6CE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桶</w:t>
            </w:r>
          </w:p>
        </w:tc>
        <w:tc>
          <w:tcPr>
            <w:tcW w:w="1356" w:type="dxa"/>
            <w:shd w:val="clear" w:color="auto" w:fill="FFFFFF"/>
            <w:vAlign w:val="center"/>
          </w:tcPr>
          <w:p w14:paraId="4FE57E0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126.96 </w:t>
            </w:r>
          </w:p>
        </w:tc>
        <w:tc>
          <w:tcPr>
            <w:tcW w:w="1525" w:type="dxa"/>
            <w:shd w:val="clear" w:color="auto" w:fill="auto"/>
            <w:vAlign w:val="bottom"/>
          </w:tcPr>
          <w:p w14:paraId="0DC1DD65">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威宝、香蕉、飞利浦</w:t>
            </w:r>
          </w:p>
        </w:tc>
      </w:tr>
      <w:tr w14:paraId="70BCE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6C38B9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106</w:t>
            </w:r>
          </w:p>
        </w:tc>
        <w:tc>
          <w:tcPr>
            <w:tcW w:w="1080" w:type="dxa"/>
            <w:shd w:val="clear" w:color="auto" w:fill="FFFFFF"/>
            <w:vAlign w:val="center"/>
          </w:tcPr>
          <w:p w14:paraId="684701F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鼠标</w:t>
            </w:r>
          </w:p>
        </w:tc>
        <w:tc>
          <w:tcPr>
            <w:tcW w:w="3744" w:type="dxa"/>
            <w:shd w:val="clear" w:color="auto" w:fill="FFFFFF"/>
            <w:vAlign w:val="center"/>
          </w:tcPr>
          <w:p w14:paraId="67A8D1A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光电鼠标，usb插头，带线，黑色</w:t>
            </w:r>
          </w:p>
        </w:tc>
        <w:tc>
          <w:tcPr>
            <w:tcW w:w="694" w:type="dxa"/>
            <w:shd w:val="clear" w:color="auto" w:fill="FFFFFF"/>
            <w:vAlign w:val="center"/>
          </w:tcPr>
          <w:p w14:paraId="5B83A98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33B0E01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51.13 </w:t>
            </w:r>
          </w:p>
        </w:tc>
        <w:tc>
          <w:tcPr>
            <w:tcW w:w="1525" w:type="dxa"/>
            <w:shd w:val="clear" w:color="auto" w:fill="auto"/>
            <w:vAlign w:val="bottom"/>
          </w:tcPr>
          <w:p w14:paraId="52C02D56">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双飞燕、联想、罗技</w:t>
            </w:r>
          </w:p>
        </w:tc>
      </w:tr>
      <w:tr w14:paraId="533F5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35EB63C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107</w:t>
            </w:r>
          </w:p>
        </w:tc>
        <w:tc>
          <w:tcPr>
            <w:tcW w:w="1080" w:type="dxa"/>
            <w:shd w:val="clear" w:color="auto" w:fill="FFFFFF"/>
            <w:vAlign w:val="center"/>
          </w:tcPr>
          <w:p w14:paraId="00855E1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键盘</w:t>
            </w:r>
          </w:p>
        </w:tc>
        <w:tc>
          <w:tcPr>
            <w:tcW w:w="3744" w:type="dxa"/>
            <w:shd w:val="clear" w:color="auto" w:fill="FFFFFF"/>
            <w:vAlign w:val="center"/>
          </w:tcPr>
          <w:p w14:paraId="2E533B8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圆角键盘设 计，耐腐蚀性，防水键盘</w:t>
            </w:r>
          </w:p>
        </w:tc>
        <w:tc>
          <w:tcPr>
            <w:tcW w:w="694" w:type="dxa"/>
            <w:shd w:val="clear" w:color="auto" w:fill="FFFFFF"/>
            <w:vAlign w:val="center"/>
          </w:tcPr>
          <w:p w14:paraId="5EC7ECB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B1F035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65.32</w:t>
            </w:r>
          </w:p>
        </w:tc>
        <w:tc>
          <w:tcPr>
            <w:tcW w:w="1525" w:type="dxa"/>
            <w:shd w:val="clear" w:color="auto" w:fill="auto"/>
            <w:vAlign w:val="center"/>
          </w:tcPr>
          <w:p w14:paraId="311EFCEF">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双飞燕、联想、罗技</w:t>
            </w:r>
          </w:p>
        </w:tc>
      </w:tr>
      <w:tr w14:paraId="78EC3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1B577B0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108</w:t>
            </w:r>
          </w:p>
        </w:tc>
        <w:tc>
          <w:tcPr>
            <w:tcW w:w="1080" w:type="dxa"/>
            <w:shd w:val="clear" w:color="auto" w:fill="FFFFFF"/>
            <w:vAlign w:val="center"/>
          </w:tcPr>
          <w:p w14:paraId="4977D79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打印线</w:t>
            </w:r>
          </w:p>
        </w:tc>
        <w:tc>
          <w:tcPr>
            <w:tcW w:w="3744" w:type="dxa"/>
            <w:shd w:val="clear" w:color="auto" w:fill="FFFFFF"/>
            <w:vAlign w:val="center"/>
          </w:tcPr>
          <w:p w14:paraId="54CD4C0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USB打印机线 usb3.0方口数据线 AM/BM 支持各种打印机 长度3米</w:t>
            </w:r>
          </w:p>
        </w:tc>
        <w:tc>
          <w:tcPr>
            <w:tcW w:w="694" w:type="dxa"/>
            <w:shd w:val="clear" w:color="auto" w:fill="FFFFFF"/>
            <w:vAlign w:val="center"/>
          </w:tcPr>
          <w:p w14:paraId="6812D87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4F50EBA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17.78</w:t>
            </w:r>
          </w:p>
        </w:tc>
        <w:tc>
          <w:tcPr>
            <w:tcW w:w="1525" w:type="dxa"/>
            <w:shd w:val="clear" w:color="auto" w:fill="auto"/>
            <w:vAlign w:val="center"/>
          </w:tcPr>
          <w:p w14:paraId="6DA45A7C">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山泽、绿联、飚王</w:t>
            </w:r>
          </w:p>
        </w:tc>
      </w:tr>
      <w:tr w14:paraId="73CEC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24D954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109</w:t>
            </w:r>
          </w:p>
        </w:tc>
        <w:tc>
          <w:tcPr>
            <w:tcW w:w="1080" w:type="dxa"/>
            <w:shd w:val="clear" w:color="auto" w:fill="FFFFFF"/>
            <w:vAlign w:val="center"/>
          </w:tcPr>
          <w:p w14:paraId="5F97CE5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读卡器</w:t>
            </w:r>
          </w:p>
        </w:tc>
        <w:tc>
          <w:tcPr>
            <w:tcW w:w="3744" w:type="dxa"/>
            <w:shd w:val="clear" w:color="auto" w:fill="FFFFFF"/>
            <w:vAlign w:val="center"/>
          </w:tcPr>
          <w:p w14:paraId="593EE3B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转接头三合一手机u盘转换器数据线多功能tpc连接ipad下载优盘接口usb3.0</w:t>
            </w:r>
          </w:p>
        </w:tc>
        <w:tc>
          <w:tcPr>
            <w:tcW w:w="694" w:type="dxa"/>
            <w:shd w:val="clear" w:color="auto" w:fill="FFFFFF"/>
            <w:vAlign w:val="center"/>
          </w:tcPr>
          <w:p w14:paraId="5416634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5DF907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50.11</w:t>
            </w:r>
          </w:p>
        </w:tc>
        <w:tc>
          <w:tcPr>
            <w:tcW w:w="1525" w:type="dxa"/>
            <w:shd w:val="clear" w:color="auto" w:fill="auto"/>
            <w:vAlign w:val="center"/>
          </w:tcPr>
          <w:p w14:paraId="40DFDB33">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山泽、绿联、飚王</w:t>
            </w:r>
          </w:p>
        </w:tc>
      </w:tr>
      <w:tr w14:paraId="1AA3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6133853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110</w:t>
            </w:r>
          </w:p>
        </w:tc>
        <w:tc>
          <w:tcPr>
            <w:tcW w:w="1080" w:type="dxa"/>
            <w:shd w:val="clear" w:color="auto" w:fill="FFFFFF"/>
            <w:vAlign w:val="center"/>
          </w:tcPr>
          <w:p w14:paraId="4BCAC18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切换器</w:t>
            </w:r>
          </w:p>
        </w:tc>
        <w:tc>
          <w:tcPr>
            <w:tcW w:w="3744" w:type="dxa"/>
            <w:shd w:val="clear" w:color="auto" w:fill="FFFFFF"/>
            <w:vAlign w:val="center"/>
          </w:tcPr>
          <w:p w14:paraId="7D9E562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KVM切换HDMI一进二出4K高清 共享器 两台电脑共享台显示器自动切换 KVM切换器</w:t>
            </w:r>
          </w:p>
        </w:tc>
        <w:tc>
          <w:tcPr>
            <w:tcW w:w="694" w:type="dxa"/>
            <w:shd w:val="clear" w:color="auto" w:fill="FFFFFF"/>
            <w:vAlign w:val="center"/>
          </w:tcPr>
          <w:p w14:paraId="2C1597E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7EC7AA0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195.73</w:t>
            </w:r>
          </w:p>
        </w:tc>
        <w:tc>
          <w:tcPr>
            <w:tcW w:w="1525" w:type="dxa"/>
            <w:shd w:val="clear" w:color="auto" w:fill="auto"/>
            <w:vAlign w:val="center"/>
          </w:tcPr>
          <w:p w14:paraId="1BFA06C9">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山泽、绿联、飚王</w:t>
            </w:r>
          </w:p>
        </w:tc>
      </w:tr>
      <w:tr w14:paraId="3F551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7CF7F92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111</w:t>
            </w:r>
          </w:p>
        </w:tc>
        <w:tc>
          <w:tcPr>
            <w:tcW w:w="1080" w:type="dxa"/>
            <w:shd w:val="clear" w:color="auto" w:fill="FFFFFF"/>
            <w:vAlign w:val="center"/>
          </w:tcPr>
          <w:p w14:paraId="73F95FA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集线器</w:t>
            </w:r>
          </w:p>
        </w:tc>
        <w:tc>
          <w:tcPr>
            <w:tcW w:w="3744" w:type="dxa"/>
            <w:shd w:val="clear" w:color="auto" w:fill="FFFFFF"/>
            <w:vAlign w:val="center"/>
          </w:tcPr>
          <w:p w14:paraId="2D7F672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USB分线器3.0高速4口HUB多接口集线器主机笔记本一拖四延长线 HUB02 USB3.0分线器1.5米</w:t>
            </w:r>
          </w:p>
        </w:tc>
        <w:tc>
          <w:tcPr>
            <w:tcW w:w="694" w:type="dxa"/>
            <w:shd w:val="clear" w:color="auto" w:fill="FFFFFF"/>
            <w:vAlign w:val="center"/>
          </w:tcPr>
          <w:p w14:paraId="3C0887E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7C019FF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64.89</w:t>
            </w:r>
          </w:p>
        </w:tc>
        <w:tc>
          <w:tcPr>
            <w:tcW w:w="1525" w:type="dxa"/>
            <w:shd w:val="clear" w:color="auto" w:fill="auto"/>
            <w:vAlign w:val="center"/>
          </w:tcPr>
          <w:p w14:paraId="68AB4F2C">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山泽、绿联、飚王</w:t>
            </w:r>
          </w:p>
        </w:tc>
      </w:tr>
      <w:tr w14:paraId="348EE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65CF784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112</w:t>
            </w:r>
          </w:p>
        </w:tc>
        <w:tc>
          <w:tcPr>
            <w:tcW w:w="1080" w:type="dxa"/>
            <w:shd w:val="clear" w:color="auto" w:fill="FFFFFF"/>
            <w:vAlign w:val="center"/>
          </w:tcPr>
          <w:p w14:paraId="2A942D5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伞</w:t>
            </w:r>
          </w:p>
        </w:tc>
        <w:tc>
          <w:tcPr>
            <w:tcW w:w="3744" w:type="dxa"/>
            <w:shd w:val="clear" w:color="auto" w:fill="FFFFFF"/>
            <w:vAlign w:val="center"/>
          </w:tcPr>
          <w:p w14:paraId="278A51F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黑胶碰击布 可三折 10根支骨、全钢伞架 尺寸不低于61CM，密实牢固、结实稳当 加固雨伞</w:t>
            </w:r>
          </w:p>
        </w:tc>
        <w:tc>
          <w:tcPr>
            <w:tcW w:w="694" w:type="dxa"/>
            <w:shd w:val="clear" w:color="auto" w:fill="FFFFFF"/>
            <w:vAlign w:val="center"/>
          </w:tcPr>
          <w:p w14:paraId="06DF3D6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005D489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86.80</w:t>
            </w:r>
          </w:p>
        </w:tc>
        <w:tc>
          <w:tcPr>
            <w:tcW w:w="1525" w:type="dxa"/>
            <w:shd w:val="clear" w:color="auto" w:fill="auto"/>
            <w:vAlign w:val="center"/>
          </w:tcPr>
          <w:p w14:paraId="2327CDEC">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小米、焦下、天堂</w:t>
            </w:r>
          </w:p>
        </w:tc>
      </w:tr>
      <w:tr w14:paraId="2652D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620FDD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113</w:t>
            </w:r>
          </w:p>
        </w:tc>
        <w:tc>
          <w:tcPr>
            <w:tcW w:w="1080" w:type="dxa"/>
            <w:shd w:val="clear" w:color="auto" w:fill="FFFFFF"/>
            <w:vAlign w:val="center"/>
          </w:tcPr>
          <w:p w14:paraId="5704E82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3米长插座</w:t>
            </w:r>
          </w:p>
        </w:tc>
        <w:tc>
          <w:tcPr>
            <w:tcW w:w="3744" w:type="dxa"/>
            <w:shd w:val="clear" w:color="auto" w:fill="FFFFFF"/>
            <w:vAlign w:val="center"/>
          </w:tcPr>
          <w:p w14:paraId="038FF35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最大电流10A，最大功率2500W，6个3插头，符合新国标</w:t>
            </w:r>
          </w:p>
        </w:tc>
        <w:tc>
          <w:tcPr>
            <w:tcW w:w="694" w:type="dxa"/>
            <w:shd w:val="clear" w:color="auto" w:fill="FFFFFF"/>
            <w:vAlign w:val="center"/>
          </w:tcPr>
          <w:p w14:paraId="2CF682B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197E8B1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67.34</w:t>
            </w:r>
          </w:p>
        </w:tc>
        <w:tc>
          <w:tcPr>
            <w:tcW w:w="1525" w:type="dxa"/>
            <w:shd w:val="clear" w:color="auto" w:fill="auto"/>
            <w:vAlign w:val="center"/>
          </w:tcPr>
          <w:p w14:paraId="7FAA17C3">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公牛、飞利浦、TCL</w:t>
            </w:r>
          </w:p>
        </w:tc>
      </w:tr>
      <w:tr w14:paraId="26253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45A29B0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114</w:t>
            </w:r>
          </w:p>
        </w:tc>
        <w:tc>
          <w:tcPr>
            <w:tcW w:w="1080" w:type="dxa"/>
            <w:shd w:val="clear" w:color="auto" w:fill="FFFFFF"/>
            <w:vAlign w:val="center"/>
          </w:tcPr>
          <w:p w14:paraId="6E1466A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10米长插座</w:t>
            </w:r>
          </w:p>
        </w:tc>
        <w:tc>
          <w:tcPr>
            <w:tcW w:w="3744" w:type="dxa"/>
            <w:shd w:val="clear" w:color="auto" w:fill="FFFFFF"/>
            <w:vAlign w:val="center"/>
          </w:tcPr>
          <w:p w14:paraId="597AA10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最大电流10A，最大功率2500W，3个3插头+ 3个2插头，符合新国标</w:t>
            </w:r>
          </w:p>
        </w:tc>
        <w:tc>
          <w:tcPr>
            <w:tcW w:w="694" w:type="dxa"/>
            <w:shd w:val="clear" w:color="auto" w:fill="FFFFFF"/>
            <w:vAlign w:val="center"/>
          </w:tcPr>
          <w:p w14:paraId="5F61AAB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7ADCC7A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131.98</w:t>
            </w:r>
          </w:p>
        </w:tc>
        <w:tc>
          <w:tcPr>
            <w:tcW w:w="1525" w:type="dxa"/>
            <w:shd w:val="clear" w:color="auto" w:fill="auto"/>
            <w:vAlign w:val="center"/>
          </w:tcPr>
          <w:p w14:paraId="301092FF">
            <w:pPr>
              <w:widowControl/>
              <w:spacing w:line="360" w:lineRule="exact"/>
              <w:jc w:val="center"/>
              <w:textAlignment w:val="bottom"/>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公牛、飞利浦、TCL</w:t>
            </w:r>
          </w:p>
        </w:tc>
      </w:tr>
      <w:tr w14:paraId="7E831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0" w:type="dxa"/>
            <w:shd w:val="clear" w:color="auto" w:fill="FFFFFF"/>
            <w:vAlign w:val="center"/>
          </w:tcPr>
          <w:p w14:paraId="5548555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115</w:t>
            </w:r>
          </w:p>
        </w:tc>
        <w:tc>
          <w:tcPr>
            <w:tcW w:w="1080" w:type="dxa"/>
            <w:shd w:val="clear" w:color="auto" w:fill="FFFFFF"/>
            <w:vAlign w:val="center"/>
          </w:tcPr>
          <w:p w14:paraId="70A8438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杀虫药</w:t>
            </w:r>
          </w:p>
        </w:tc>
        <w:tc>
          <w:tcPr>
            <w:tcW w:w="3744" w:type="dxa"/>
            <w:shd w:val="clear" w:color="auto" w:fill="FFFFFF"/>
            <w:vAlign w:val="center"/>
          </w:tcPr>
          <w:p w14:paraId="3441C28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采用植物中草药高效除虫、抗菌、防蛀、杀虫、无污染、无致癌物、对人体无毒害、绿化环保，每盒不少于30小包</w:t>
            </w:r>
          </w:p>
        </w:tc>
        <w:tc>
          <w:tcPr>
            <w:tcW w:w="694" w:type="dxa"/>
            <w:shd w:val="clear" w:color="auto" w:fill="FFFFFF"/>
            <w:vAlign w:val="center"/>
          </w:tcPr>
          <w:p w14:paraId="53B2EEE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盒</w:t>
            </w:r>
          </w:p>
        </w:tc>
        <w:tc>
          <w:tcPr>
            <w:tcW w:w="1356" w:type="dxa"/>
            <w:shd w:val="clear" w:color="auto" w:fill="FFFFFF"/>
            <w:vAlign w:val="center"/>
          </w:tcPr>
          <w:p w14:paraId="71B5FEE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76.87</w:t>
            </w:r>
          </w:p>
        </w:tc>
        <w:tc>
          <w:tcPr>
            <w:tcW w:w="1525" w:type="dxa"/>
            <w:shd w:val="clear" w:color="auto" w:fill="auto"/>
            <w:noWrap/>
            <w:vAlign w:val="center"/>
          </w:tcPr>
          <w:p w14:paraId="2094CB8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巴斯夫，呋虫胺，胖东来</w:t>
            </w:r>
          </w:p>
        </w:tc>
      </w:tr>
      <w:tr w14:paraId="00E66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shd w:val="clear" w:color="auto" w:fill="FFFFFF"/>
            <w:vAlign w:val="center"/>
          </w:tcPr>
          <w:p w14:paraId="088731CF">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116</w:t>
            </w:r>
          </w:p>
        </w:tc>
        <w:tc>
          <w:tcPr>
            <w:tcW w:w="1080" w:type="dxa"/>
            <w:shd w:val="clear" w:color="auto" w:fill="FFFFFF"/>
            <w:vAlign w:val="center"/>
          </w:tcPr>
          <w:p w14:paraId="0AF2A831">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文书档案盒</w:t>
            </w:r>
          </w:p>
        </w:tc>
        <w:tc>
          <w:tcPr>
            <w:tcW w:w="3744" w:type="dxa"/>
            <w:shd w:val="clear" w:color="auto" w:fill="FFFFFF"/>
            <w:vAlign w:val="center"/>
          </w:tcPr>
          <w:p w14:paraId="2FA4925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采用680G无酸纸，符合国家档案局标准，背宽不低于5CM</w:t>
            </w:r>
          </w:p>
        </w:tc>
        <w:tc>
          <w:tcPr>
            <w:tcW w:w="694" w:type="dxa"/>
            <w:shd w:val="clear" w:color="auto" w:fill="FFFFFF"/>
            <w:vAlign w:val="center"/>
          </w:tcPr>
          <w:p w14:paraId="25D56CEC">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430E656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4.67</w:t>
            </w:r>
          </w:p>
        </w:tc>
        <w:tc>
          <w:tcPr>
            <w:tcW w:w="1525" w:type="dxa"/>
            <w:shd w:val="clear" w:color="auto" w:fill="auto"/>
            <w:noWrap/>
            <w:vAlign w:val="center"/>
          </w:tcPr>
          <w:p w14:paraId="0D8FEDB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于字简，翰来，得力</w:t>
            </w:r>
          </w:p>
        </w:tc>
      </w:tr>
      <w:tr w14:paraId="1F829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90" w:type="dxa"/>
            <w:shd w:val="clear" w:color="auto" w:fill="FFFFFF"/>
            <w:vAlign w:val="center"/>
          </w:tcPr>
          <w:p w14:paraId="7CD8763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117</w:t>
            </w:r>
          </w:p>
        </w:tc>
        <w:tc>
          <w:tcPr>
            <w:tcW w:w="1080" w:type="dxa"/>
            <w:shd w:val="clear" w:color="auto" w:fill="FFFFFF"/>
            <w:vAlign w:val="center"/>
          </w:tcPr>
          <w:p w14:paraId="6A6A7DE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喷漆</w:t>
            </w:r>
          </w:p>
        </w:tc>
        <w:tc>
          <w:tcPr>
            <w:tcW w:w="3744" w:type="dxa"/>
            <w:shd w:val="clear" w:color="auto" w:fill="FFFFFF"/>
            <w:vAlign w:val="center"/>
          </w:tcPr>
          <w:p w14:paraId="1279DAF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罐装400ml（大红色），不留残余、不伤底材</w:t>
            </w:r>
          </w:p>
        </w:tc>
        <w:tc>
          <w:tcPr>
            <w:tcW w:w="694" w:type="dxa"/>
            <w:shd w:val="clear" w:color="auto" w:fill="FFFFFF"/>
            <w:vAlign w:val="center"/>
          </w:tcPr>
          <w:p w14:paraId="16DFC2FD">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瓶</w:t>
            </w:r>
          </w:p>
        </w:tc>
        <w:tc>
          <w:tcPr>
            <w:tcW w:w="1356" w:type="dxa"/>
            <w:shd w:val="clear" w:color="auto" w:fill="FFFFFF"/>
            <w:vAlign w:val="center"/>
          </w:tcPr>
          <w:p w14:paraId="231A2CC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16.76</w:t>
            </w:r>
          </w:p>
        </w:tc>
        <w:tc>
          <w:tcPr>
            <w:tcW w:w="1525" w:type="dxa"/>
            <w:shd w:val="clear" w:color="auto" w:fill="auto"/>
            <w:vAlign w:val="center"/>
          </w:tcPr>
          <w:p w14:paraId="3A777D3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立邦、得力、三和</w:t>
            </w:r>
          </w:p>
        </w:tc>
      </w:tr>
      <w:tr w14:paraId="33591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90" w:type="dxa"/>
            <w:shd w:val="clear" w:color="auto" w:fill="FFFFFF"/>
            <w:vAlign w:val="center"/>
          </w:tcPr>
          <w:p w14:paraId="77A7C8D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118</w:t>
            </w:r>
          </w:p>
        </w:tc>
        <w:tc>
          <w:tcPr>
            <w:tcW w:w="1080" w:type="dxa"/>
            <w:shd w:val="clear" w:color="auto" w:fill="FFFFFF"/>
            <w:vAlign w:val="center"/>
          </w:tcPr>
          <w:p w14:paraId="3210005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毛巾</w:t>
            </w:r>
          </w:p>
        </w:tc>
        <w:tc>
          <w:tcPr>
            <w:tcW w:w="3744" w:type="dxa"/>
            <w:shd w:val="clear" w:color="auto" w:fill="FFFFFF"/>
            <w:vAlign w:val="center"/>
          </w:tcPr>
          <w:p w14:paraId="34260BB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全棉</w:t>
            </w:r>
          </w:p>
        </w:tc>
        <w:tc>
          <w:tcPr>
            <w:tcW w:w="694" w:type="dxa"/>
            <w:shd w:val="clear" w:color="auto" w:fill="FFFFFF"/>
            <w:vAlign w:val="center"/>
          </w:tcPr>
          <w:p w14:paraId="4D579007">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条</w:t>
            </w:r>
          </w:p>
        </w:tc>
        <w:tc>
          <w:tcPr>
            <w:tcW w:w="1356" w:type="dxa"/>
            <w:shd w:val="clear" w:color="auto" w:fill="FFFFFF"/>
            <w:vAlign w:val="center"/>
          </w:tcPr>
          <w:p w14:paraId="416C1E44">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13.40</w:t>
            </w:r>
          </w:p>
        </w:tc>
        <w:tc>
          <w:tcPr>
            <w:tcW w:w="1525" w:type="dxa"/>
            <w:shd w:val="clear" w:color="auto" w:fill="auto"/>
            <w:vAlign w:val="center"/>
          </w:tcPr>
          <w:p w14:paraId="4AE4E54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洁丽雅、金号、南极人</w:t>
            </w:r>
          </w:p>
        </w:tc>
      </w:tr>
      <w:tr w14:paraId="109D3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90" w:type="dxa"/>
            <w:shd w:val="clear" w:color="auto" w:fill="FFFFFF"/>
            <w:vAlign w:val="center"/>
          </w:tcPr>
          <w:p w14:paraId="3005F7D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119</w:t>
            </w:r>
          </w:p>
        </w:tc>
        <w:tc>
          <w:tcPr>
            <w:tcW w:w="1080" w:type="dxa"/>
            <w:shd w:val="clear" w:color="auto" w:fill="FFFFFF"/>
            <w:vAlign w:val="center"/>
          </w:tcPr>
          <w:p w14:paraId="6C26CD46">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打印机切换器</w:t>
            </w:r>
          </w:p>
        </w:tc>
        <w:tc>
          <w:tcPr>
            <w:tcW w:w="3744" w:type="dxa"/>
            <w:shd w:val="clear" w:color="auto" w:fill="FFFFFF"/>
            <w:vAlign w:val="center"/>
          </w:tcPr>
          <w:p w14:paraId="57D7B280">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四口</w:t>
            </w:r>
          </w:p>
        </w:tc>
        <w:tc>
          <w:tcPr>
            <w:tcW w:w="694" w:type="dxa"/>
            <w:shd w:val="clear" w:color="auto" w:fill="FFFFFF"/>
            <w:vAlign w:val="center"/>
          </w:tcPr>
          <w:p w14:paraId="364D01D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个</w:t>
            </w:r>
          </w:p>
        </w:tc>
        <w:tc>
          <w:tcPr>
            <w:tcW w:w="1356" w:type="dxa"/>
            <w:shd w:val="clear" w:color="auto" w:fill="FFFFFF"/>
            <w:vAlign w:val="center"/>
          </w:tcPr>
          <w:p w14:paraId="67DEC95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48.17</w:t>
            </w:r>
          </w:p>
        </w:tc>
        <w:tc>
          <w:tcPr>
            <w:tcW w:w="1525" w:type="dxa"/>
            <w:shd w:val="clear" w:color="auto" w:fill="auto"/>
            <w:vAlign w:val="center"/>
          </w:tcPr>
          <w:p w14:paraId="74AA9EB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迈拓、绿联、山泽</w:t>
            </w:r>
          </w:p>
        </w:tc>
      </w:tr>
      <w:tr w14:paraId="39D5E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90" w:type="dxa"/>
            <w:shd w:val="clear" w:color="auto" w:fill="FFFFFF"/>
            <w:vAlign w:val="center"/>
          </w:tcPr>
          <w:p w14:paraId="6AD480E5">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120</w:t>
            </w:r>
          </w:p>
        </w:tc>
        <w:tc>
          <w:tcPr>
            <w:tcW w:w="1080" w:type="dxa"/>
            <w:shd w:val="clear" w:color="auto" w:fill="FFFFFF"/>
            <w:vAlign w:val="center"/>
          </w:tcPr>
          <w:p w14:paraId="1DCA300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洗脸巾</w:t>
            </w:r>
          </w:p>
        </w:tc>
        <w:tc>
          <w:tcPr>
            <w:tcW w:w="3744" w:type="dxa"/>
            <w:shd w:val="clear" w:color="auto" w:fill="FFFFFF"/>
            <w:vAlign w:val="center"/>
          </w:tcPr>
          <w:p w14:paraId="4A09DA1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20*20cm</w:t>
            </w:r>
          </w:p>
        </w:tc>
        <w:tc>
          <w:tcPr>
            <w:tcW w:w="694" w:type="dxa"/>
            <w:shd w:val="clear" w:color="auto" w:fill="FFFFFF"/>
            <w:vAlign w:val="center"/>
          </w:tcPr>
          <w:p w14:paraId="15AC0D32">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包</w:t>
            </w:r>
          </w:p>
        </w:tc>
        <w:tc>
          <w:tcPr>
            <w:tcW w:w="1356" w:type="dxa"/>
            <w:shd w:val="clear" w:color="auto" w:fill="FFFFFF"/>
            <w:vAlign w:val="center"/>
          </w:tcPr>
          <w:p w14:paraId="69E39D9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11.00 </w:t>
            </w:r>
          </w:p>
        </w:tc>
        <w:tc>
          <w:tcPr>
            <w:tcW w:w="1525" w:type="dxa"/>
            <w:shd w:val="clear" w:color="auto" w:fill="auto"/>
            <w:vAlign w:val="center"/>
          </w:tcPr>
          <w:p w14:paraId="646D0189">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老棉农、心相印、洁丽雅</w:t>
            </w:r>
          </w:p>
        </w:tc>
      </w:tr>
      <w:tr w14:paraId="734CC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90" w:type="dxa"/>
            <w:shd w:val="clear" w:color="auto" w:fill="FFFFFF"/>
            <w:vAlign w:val="center"/>
          </w:tcPr>
          <w:p w14:paraId="53B1D24B">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121</w:t>
            </w:r>
          </w:p>
        </w:tc>
        <w:tc>
          <w:tcPr>
            <w:tcW w:w="1080" w:type="dxa"/>
            <w:shd w:val="clear" w:color="auto" w:fill="FFFFFF"/>
            <w:vAlign w:val="center"/>
          </w:tcPr>
          <w:p w14:paraId="1F63AD0A">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热敏不干胶纸</w:t>
            </w:r>
          </w:p>
        </w:tc>
        <w:tc>
          <w:tcPr>
            <w:tcW w:w="3744" w:type="dxa"/>
            <w:shd w:val="clear" w:color="auto" w:fill="FFFFFF"/>
            <w:vAlign w:val="center"/>
          </w:tcPr>
          <w:p w14:paraId="1C880968">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70*50</w:t>
            </w:r>
          </w:p>
        </w:tc>
        <w:tc>
          <w:tcPr>
            <w:tcW w:w="694" w:type="dxa"/>
            <w:shd w:val="clear" w:color="auto" w:fill="FFFFFF"/>
            <w:vAlign w:val="center"/>
          </w:tcPr>
          <w:p w14:paraId="0D15B0F3">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卷</w:t>
            </w:r>
          </w:p>
        </w:tc>
        <w:tc>
          <w:tcPr>
            <w:tcW w:w="1356" w:type="dxa"/>
            <w:shd w:val="clear" w:color="auto" w:fill="FFFFFF"/>
            <w:vAlign w:val="center"/>
          </w:tcPr>
          <w:p w14:paraId="423ECB2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 xml:space="preserve">13.40 </w:t>
            </w:r>
          </w:p>
        </w:tc>
        <w:tc>
          <w:tcPr>
            <w:tcW w:w="1525" w:type="dxa"/>
            <w:shd w:val="clear" w:color="auto" w:fill="auto"/>
            <w:vAlign w:val="center"/>
          </w:tcPr>
          <w:p w14:paraId="6ABAA92E">
            <w:pPr>
              <w:widowControl/>
              <w:spacing w:line="360" w:lineRule="exact"/>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诺码、得力、兴利</w:t>
            </w:r>
          </w:p>
        </w:tc>
      </w:tr>
    </w:tbl>
    <w:p w14:paraId="6F304ABE">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备注：</w:t>
      </w:r>
    </w:p>
    <w:p w14:paraId="77211A70">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①本表中规格、尺寸、长度、宽度、高度、重量、直径等为固定值的（指未标注范围值或偏离值），均允许误差±2%。</w:t>
      </w:r>
    </w:p>
    <w:p w14:paraId="054364E2">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②本表为参考清单，具体以采购人实际下单为准。</w:t>
      </w:r>
    </w:p>
    <w:p w14:paraId="5AAB0201">
      <w:pPr>
        <w:widowControl/>
        <w:spacing w:line="420" w:lineRule="exact"/>
        <w:ind w:firstLine="482" w:firstLineChars="200"/>
        <w:jc w:val="left"/>
        <w:rPr>
          <w:rFonts w:ascii="宋体" w:hAnsi="宋体" w:cs="宋体"/>
          <w:b/>
          <w:bCs/>
          <w:color w:val="auto"/>
          <w:kern w:val="0"/>
          <w:sz w:val="24"/>
          <w:highlight w:val="none"/>
        </w:rPr>
      </w:pPr>
      <w:r>
        <w:rPr>
          <w:rFonts w:ascii="宋体" w:hAnsi="宋体" w:cs="宋体"/>
          <w:b/>
          <w:bCs/>
          <w:color w:val="auto"/>
          <w:kern w:val="0"/>
          <w:sz w:val="24"/>
          <w:highlight w:val="none"/>
        </w:rPr>
        <w:t>③</w:t>
      </w:r>
      <w:r>
        <w:rPr>
          <w:rFonts w:hint="eastAsia" w:ascii="宋体" w:hAnsi="宋体" w:cs="宋体"/>
          <w:b/>
          <w:bCs/>
          <w:color w:val="auto"/>
          <w:kern w:val="0"/>
          <w:sz w:val="24"/>
          <w:highlight w:val="none"/>
        </w:rPr>
        <w:t>供应商所响应的产品应为参考品牌内的产品，否则视为无效响应。</w:t>
      </w:r>
    </w:p>
    <w:p w14:paraId="514B6076">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④供应商在响应文件中应注明所投产品的品牌、型号规格，否则其响应无效。</w:t>
      </w:r>
    </w:p>
    <w:p w14:paraId="65C884FA">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2.供应商在接到采购人通知后，须在24小时内按照采购人的实际订单情况提供足量的产品并将所需的产品送达至采购人指定的地点。</w:t>
      </w:r>
    </w:p>
    <w:p w14:paraId="56E3AE36">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3.提供的所有产品均须符合国家相关标准，送货时必须包装完整，提供相关的合 格证明。维保期以产品原有维保期为准，若维保期内出现质量问题，成交供应商应无条件更换直至质量没有问题；若因配送的产品质量原因导致采购人利益受损的，成交供应商需负责并赔偿经济损失。</w:t>
      </w:r>
    </w:p>
    <w:p w14:paraId="38572EF1">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4.供应商为本次项目提供的货物必须通过合法渠道获得，具有在中国境内的合法 使用权和用户保护权，且要求货物的制造标准及技术规范等有关资料必须符合相关标准、规范要求。</w:t>
      </w:r>
    </w:p>
    <w:p w14:paraId="480EE491">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5.质量要求和技术标准：成交供应商所供货物必须为原装正品，符合国家相关质量安全标准，且包装完好。（所提供的所有产品必须可以溯源，采购人将不定期对所采购产品进行溯源抽查）。</w:t>
      </w:r>
    </w:p>
    <w:p w14:paraId="39D11EF7">
      <w:pPr>
        <w:widowControl/>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kern w:val="0"/>
          <w:sz w:val="24"/>
          <w:highlight w:val="none"/>
        </w:rPr>
        <w:t>三、商务要求</w:t>
      </w:r>
      <w:r>
        <w:rPr>
          <w:rFonts w:hint="eastAsia" w:ascii="宋体" w:hAnsi="宋体" w:cs="宋体"/>
          <w:b/>
          <w:color w:val="auto"/>
          <w:sz w:val="24"/>
          <w:highlight w:val="none"/>
        </w:rPr>
        <w:t>（下述所有要求均为不允许偏离的实质性要求，若负偏离则按无效报价处理)</w:t>
      </w:r>
    </w:p>
    <w:p w14:paraId="5C4BC004">
      <w:pPr>
        <w:widowControl/>
        <w:spacing w:line="420" w:lineRule="exact"/>
        <w:ind w:left="479" w:leftChars="228"/>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1.交付地点：</w:t>
      </w:r>
      <w:r>
        <w:rPr>
          <w:rFonts w:hint="eastAsia" w:ascii="宋体" w:hAnsi="宋体" w:cs="宋体"/>
          <w:b w:val="0"/>
          <w:bCs w:val="0"/>
          <w:color w:val="auto"/>
          <w:kern w:val="0"/>
          <w:sz w:val="24"/>
          <w:highlight w:val="none"/>
        </w:rPr>
        <w:t>福建省福州市鼓楼区文林路57号 。</w:t>
      </w:r>
    </w:p>
    <w:p w14:paraId="38CBBB7C">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2.交付时间：</w:t>
      </w:r>
      <w:r>
        <w:rPr>
          <w:rFonts w:hint="eastAsia" w:ascii="宋体" w:hAnsi="宋体" w:cs="宋体"/>
          <w:b w:val="0"/>
          <w:bCs w:val="0"/>
          <w:color w:val="auto"/>
          <w:kern w:val="0"/>
          <w:sz w:val="24"/>
          <w:highlight w:val="none"/>
        </w:rPr>
        <w:t>成交供应商接采购人书面通知后5日内将采购需求清单所列的产品送至采购人指定的地点。急需物品在接到采购人电话通知后24小时内送至采购人指定的地点。</w:t>
      </w:r>
    </w:p>
    <w:p w14:paraId="4CEF5D96">
      <w:pPr>
        <w:widowControl/>
        <w:spacing w:line="420" w:lineRule="exact"/>
        <w:ind w:left="479" w:leftChars="228"/>
        <w:jc w:val="left"/>
        <w:rPr>
          <w:rFonts w:ascii="宋体" w:hAnsi="宋体" w:cs="宋体"/>
          <w:b/>
          <w:bCs/>
          <w:color w:val="auto"/>
          <w:kern w:val="0"/>
          <w:sz w:val="24"/>
          <w:highlight w:val="none"/>
          <w:lang w:val="zh-CN"/>
        </w:rPr>
      </w:pPr>
      <w:r>
        <w:rPr>
          <w:rFonts w:hint="eastAsia" w:ascii="宋体" w:hAnsi="宋体" w:cs="宋体"/>
          <w:b/>
          <w:bCs/>
          <w:color w:val="auto"/>
          <w:kern w:val="0"/>
          <w:sz w:val="24"/>
          <w:highlight w:val="none"/>
        </w:rPr>
        <w:t>3.交付条件：</w:t>
      </w:r>
      <w:r>
        <w:rPr>
          <w:rFonts w:hint="eastAsia" w:ascii="宋体" w:hAnsi="宋体" w:cs="宋体"/>
          <w:b w:val="0"/>
          <w:bCs w:val="0"/>
          <w:color w:val="auto"/>
          <w:kern w:val="0"/>
          <w:sz w:val="24"/>
          <w:highlight w:val="none"/>
          <w:lang w:val="zh-CN"/>
        </w:rPr>
        <w:t>验收合格后交付使用。</w:t>
      </w:r>
    </w:p>
    <w:p w14:paraId="290E4235">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4.是否收取履约保证金：</w:t>
      </w:r>
      <w:r>
        <w:rPr>
          <w:rStyle w:val="26"/>
          <w:rFonts w:hint="eastAsia" w:ascii="宋体" w:hAnsi="宋体" w:cs="宋体"/>
          <w:b w:val="0"/>
          <w:bCs w:val="0"/>
          <w:color w:val="auto"/>
          <w:sz w:val="24"/>
          <w:highlight w:val="none"/>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26"/>
          <w:rFonts w:hint="eastAsia" w:ascii="宋体" w:hAnsi="宋体" w:cs="宋体"/>
          <w:b w:val="0"/>
          <w:bCs w:val="0"/>
          <w:color w:val="auto"/>
          <w:kern w:val="0"/>
          <w:sz w:val="24"/>
          <w:highlight w:val="none"/>
        </w:rPr>
        <w:t>履约保证金在合同约定全部事项履行完毕，经采购人确认双方无未了事项后，采购人在收到成交供应商书面申请30日内无息退还。</w:t>
      </w:r>
    </w:p>
    <w:p w14:paraId="7959B285">
      <w:pPr>
        <w:widowControl/>
        <w:spacing w:line="420" w:lineRule="exact"/>
        <w:ind w:left="479" w:leftChars="228"/>
        <w:jc w:val="left"/>
        <w:rPr>
          <w:rFonts w:ascii="宋体" w:hAnsi="宋体" w:cs="宋体"/>
          <w:color w:val="auto"/>
          <w:kern w:val="0"/>
          <w:sz w:val="24"/>
          <w:highlight w:val="none"/>
        </w:rPr>
      </w:pPr>
      <w:r>
        <w:rPr>
          <w:rFonts w:hint="eastAsia" w:ascii="宋体" w:hAnsi="宋体" w:cs="宋体"/>
          <w:b/>
          <w:bCs/>
          <w:color w:val="auto"/>
          <w:kern w:val="0"/>
          <w:sz w:val="24"/>
          <w:highlight w:val="none"/>
        </w:rPr>
        <w:t>5.是否邀请供应商参与验收：否</w:t>
      </w:r>
      <w:r>
        <w:rPr>
          <w:rFonts w:hint="eastAsia" w:ascii="宋体" w:hAnsi="宋体" w:cs="宋体"/>
          <w:b/>
          <w:bCs/>
          <w:color w:val="auto"/>
          <w:kern w:val="0"/>
          <w:sz w:val="24"/>
          <w:highlight w:val="none"/>
        </w:rPr>
        <w:br w:type="textWrapping"/>
      </w:r>
      <w:r>
        <w:rPr>
          <w:rFonts w:hint="eastAsia" w:ascii="宋体" w:hAnsi="宋体" w:cs="宋体"/>
          <w:b/>
          <w:bCs/>
          <w:color w:val="auto"/>
          <w:kern w:val="0"/>
          <w:sz w:val="24"/>
          <w:highlight w:val="none"/>
        </w:rPr>
        <w:t>6.验收方式数据表格</w:t>
      </w:r>
    </w:p>
    <w:tbl>
      <w:tblPr>
        <w:tblStyle w:val="2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4"/>
        <w:gridCol w:w="7257"/>
      </w:tblGrid>
      <w:tr w14:paraId="0861F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1814" w:type="dxa"/>
            <w:shd w:val="clear" w:color="auto" w:fill="FFFFFF"/>
            <w:vAlign w:val="center"/>
          </w:tcPr>
          <w:p w14:paraId="5F461BE0">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验收期次</w:t>
            </w:r>
          </w:p>
        </w:tc>
        <w:tc>
          <w:tcPr>
            <w:tcW w:w="7257" w:type="dxa"/>
            <w:shd w:val="clear" w:color="auto" w:fill="FFFFFF"/>
            <w:vAlign w:val="center"/>
          </w:tcPr>
          <w:p w14:paraId="1007BCF1">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验收期次说明</w:t>
            </w:r>
          </w:p>
        </w:tc>
      </w:tr>
      <w:tr w14:paraId="1F8DC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14" w:type="dxa"/>
            <w:shd w:val="clear" w:color="auto" w:fill="FFFFFF"/>
            <w:vAlign w:val="center"/>
          </w:tcPr>
          <w:p w14:paraId="17E02A66">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7257" w:type="dxa"/>
            <w:shd w:val="clear" w:color="auto" w:fill="FFFFFF"/>
            <w:vAlign w:val="center"/>
          </w:tcPr>
          <w:p w14:paraId="1A6E1C44">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按网上竞价文件要求进行</w:t>
            </w:r>
          </w:p>
        </w:tc>
      </w:tr>
    </w:tbl>
    <w:p w14:paraId="3FAEA92D">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7.</w:t>
      </w:r>
      <w:r>
        <w:rPr>
          <w:rStyle w:val="26"/>
          <w:rFonts w:hint="eastAsia" w:ascii="宋体" w:hAnsi="宋体" w:cs="宋体"/>
          <w:color w:val="auto"/>
          <w:kern w:val="0"/>
          <w:sz w:val="24"/>
          <w:highlight w:val="none"/>
        </w:rPr>
        <w:t>付款方式</w:t>
      </w:r>
    </w:p>
    <w:p w14:paraId="641AA56B">
      <w:pPr>
        <w:spacing w:line="420" w:lineRule="exact"/>
        <w:ind w:firstLine="482" w:firstLineChars="200"/>
        <w:rPr>
          <w:rFonts w:ascii="宋体" w:hAnsi="宋体" w:cs="宋体"/>
          <w:bCs/>
          <w:color w:val="auto"/>
          <w:sz w:val="24"/>
          <w:highlight w:val="none"/>
        </w:rPr>
      </w:pPr>
      <w:r>
        <w:rPr>
          <w:rFonts w:hint="eastAsia" w:ascii="宋体" w:hAnsi="宋体" w:cs="宋体"/>
          <w:b/>
          <w:bCs/>
          <w:color w:val="auto"/>
          <w:kern w:val="0"/>
          <w:sz w:val="24"/>
          <w:highlight w:val="none"/>
        </w:rPr>
        <w:t>每季度结算一次，按实结算。每季度成交供应商送货完毕并经采购人验收合格后，次月15日内向采购人提交与上一季度采购货物价值等额的普通增值税发票、送货清单等相关材料。采购人在收到成交供应商提交的上述材料并确认无误后，10个工作日内将</w:t>
      </w:r>
      <w:r>
        <w:rPr>
          <w:rFonts w:hint="eastAsia" w:ascii="宋体" w:hAnsi="宋体" w:cs="宋体"/>
          <w:bCs/>
          <w:color w:val="auto"/>
          <w:sz w:val="24"/>
          <w:highlight w:val="none"/>
        </w:rPr>
        <w:t>上</w:t>
      </w:r>
      <w:r>
        <w:rPr>
          <w:rFonts w:hint="eastAsia" w:ascii="宋体" w:hAnsi="宋体" w:cs="宋体"/>
          <w:b/>
          <w:color w:val="auto"/>
          <w:sz w:val="24"/>
          <w:highlight w:val="none"/>
        </w:rPr>
        <w:t>一季度货款汇入合同中约定的成交供应商账户。</w:t>
      </w:r>
    </w:p>
    <w:p w14:paraId="7A03D220">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8.货物包装方式</w:t>
      </w:r>
    </w:p>
    <w:p w14:paraId="4989564C">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8.1包装：货物交货时应按国家有关标准要求进行包装。</w:t>
      </w:r>
    </w:p>
    <w:p w14:paraId="5D27F907">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 xml:space="preserve">8.2方式：包装必须与运输方式相适应，包装方式的确定及包装费用均由成交供应商负责；由于不适当的包装而造成货物在运输过程中有任何损坏由成交供应商负责。 </w:t>
      </w:r>
    </w:p>
    <w:p w14:paraId="4FBE3BA5">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8.3包装应足以承受整个过程中的运输、转运、装卸、储存等，充分考虑到运输途中的各种情况(如暴露于恶劣气候等)和项目所在地的气候特点，以及露天存放的需要。</w:t>
      </w:r>
    </w:p>
    <w:p w14:paraId="786FA0A3">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9.验收</w:t>
      </w:r>
    </w:p>
    <w:p w14:paraId="092BB50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9.1成交供应商将产品配送到采购人指定地点后，由采购人、成交供应商指定人员共同进行到货验收确认，确认产品、名称、数量、型号及规格正确，包装完好，并在送货单上签收确认。验收过程中发现与产品清单规格不一致的，采购人有权拒收。</w:t>
      </w:r>
    </w:p>
    <w:p w14:paraId="361003F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9.2鉴于产品的验收仅限于产品的外包装、数量、品目等初步外观内容，采购人在实际使用产品过程中发现产品不符合合同约定的质量标准的，在合同质保期内成交供应商应无条件予以配合免费退货、换货或修理。</w:t>
      </w:r>
    </w:p>
    <w:p w14:paraId="4BBE1C6F">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9.3成交供应商应负责免费安装、调试等，并由双方在验收单上对产品验收情况、安装调试予以记载并签字确认，安装过程中出现的一切安全责任及财产损失或人身损害，均由成交供应商自行负责。</w:t>
      </w:r>
    </w:p>
    <w:p w14:paraId="23290B8A">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9.4按网上竞价文件规定完成项目并经采购人确认，无未了事项通过验收。</w:t>
      </w:r>
    </w:p>
    <w:p w14:paraId="1A9E3CB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9.5在验收时所发生的一切费用由成交供应商承担，上述所产生的费用包含在响应报价中。</w:t>
      </w:r>
    </w:p>
    <w:p w14:paraId="44E4622B">
      <w:pPr>
        <w:spacing w:line="420" w:lineRule="exact"/>
        <w:ind w:firstLine="482" w:firstLineChars="200"/>
        <w:rPr>
          <w:rStyle w:val="26"/>
          <w:rFonts w:ascii="宋体" w:hAnsi="宋体" w:cs="宋体"/>
          <w:color w:val="auto"/>
          <w:sz w:val="24"/>
          <w:highlight w:val="none"/>
          <w:shd w:val="clear" w:color="050000" w:fill="FFFFFF"/>
        </w:rPr>
      </w:pPr>
      <w:r>
        <w:rPr>
          <w:rStyle w:val="26"/>
          <w:rFonts w:hint="eastAsia" w:ascii="宋体" w:hAnsi="宋体" w:cs="宋体"/>
          <w:color w:val="auto"/>
          <w:sz w:val="24"/>
          <w:highlight w:val="none"/>
          <w:shd w:val="clear" w:color="050000" w:fill="FFFFFF"/>
        </w:rPr>
        <w:t>10.售后服务要求</w:t>
      </w:r>
    </w:p>
    <w:p w14:paraId="54A3407C">
      <w:pPr>
        <w:spacing w:line="420" w:lineRule="exact"/>
        <w:ind w:firstLine="480" w:firstLineChars="200"/>
        <w:rPr>
          <w:rStyle w:val="26"/>
          <w:rFonts w:hint="eastAsia" w:ascii="宋体" w:hAnsi="宋体" w:cs="宋体"/>
          <w:b w:val="0"/>
          <w:color w:val="auto"/>
          <w:sz w:val="24"/>
          <w:highlight w:val="none"/>
          <w:shd w:val="clear" w:color="050000" w:fill="FFFFFF"/>
        </w:rPr>
      </w:pPr>
      <w:r>
        <w:rPr>
          <w:rStyle w:val="26"/>
          <w:rFonts w:hint="eastAsia" w:ascii="宋体" w:hAnsi="宋体" w:cs="宋体"/>
          <w:b w:val="0"/>
          <w:color w:val="auto"/>
          <w:sz w:val="24"/>
          <w:highlight w:val="none"/>
          <w:shd w:val="clear" w:color="050000" w:fill="FFFFFF"/>
        </w:rPr>
        <w:t>10.1服务保证：成交供应商承诺为配送的货物提供为期 2年维保期，维保期内提供免费的三包服务（包退货、包更换、包维修，采购人可以自行选择退货、换货或修理）。货物中提供的产品保修期超过2年的，按产品保修期执行。维保期内，产品发生质量问题（正常耗损除外），成交供应商提供免费（包括材料费、工时费和运输费等）上门维修或更换直至质量没有问题能正常使用。因人为原因或其他非成交供应商产品质量导致的问题，成交供应商有义务协助采购人维修，所需的配件费等由采购人支付。</w:t>
      </w:r>
    </w:p>
    <w:p w14:paraId="7DDC7F6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10.2质量问题与使用问题：成交供应商</w:t>
      </w:r>
      <w:r>
        <w:rPr>
          <w:rStyle w:val="26"/>
          <w:rFonts w:hint="eastAsia" w:ascii="宋体" w:hAnsi="宋体" w:cs="宋体"/>
          <w:b w:val="0"/>
          <w:color w:val="auto"/>
          <w:sz w:val="24"/>
          <w:highlight w:val="none"/>
          <w:shd w:val="clear" w:color="050000" w:fill="FFFFFF"/>
        </w:rPr>
        <w:t>所提供的产品必须符合现行国家的有关规定和质量标准或行业标准。除此之外，采购人有要求的，成交供应商的产品质量还须符合采购人的要求条件。</w:t>
      </w:r>
      <w:r>
        <w:rPr>
          <w:rFonts w:hint="eastAsia" w:ascii="宋体" w:hAnsi="宋体" w:cs="宋体"/>
          <w:bCs/>
          <w:color w:val="auto"/>
          <w:sz w:val="24"/>
          <w:highlight w:val="none"/>
        </w:rPr>
        <w:t>针对配送的产品，一旦发现存在质量问题或使用问题，供应商须在2小时内给予响应，并及时进行调查。经核实为产品质量问题的，供应商需无条件配合提供替换产品，确保问题得到妥善解决。</w:t>
      </w:r>
    </w:p>
    <w:p w14:paraId="53E7287F">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10.3少货、错货及其他配送问题：若采购人发现少货、错货或有其他配送问题，供应商须在2小时内响应。对于少货或错货问题，供应商需在接到采购人通知后1个工作 日内重新配送或补齐相关商品，确保采购人的需求得到满足。对于其他配送问题，供应商需积极配合采购人解决，并提供必要的协助。</w:t>
      </w:r>
    </w:p>
    <w:p w14:paraId="6AB5946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10.4供应商可视自身能力在响应文件中提供更优、更合理的售后服务承诺。</w:t>
      </w:r>
    </w:p>
    <w:p w14:paraId="4EAB231E">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10.5售后服务过程中所产生的费用包含在响应报价中。</w:t>
      </w:r>
    </w:p>
    <w:p w14:paraId="69974E93">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11.违约责任</w:t>
      </w:r>
    </w:p>
    <w:p w14:paraId="673640A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11.1解除合同违约责任</w:t>
      </w:r>
    </w:p>
    <w:p w14:paraId="58701056">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签订合同后因成交供应商任何违约行为导致合同无法正常继续履行或提前终止，采购人有权单方解除合同，并不予退还履约保证金。</w:t>
      </w:r>
    </w:p>
    <w:p w14:paraId="6B43333B">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11.2办公用品数量/品种不符违约责任</w:t>
      </w:r>
    </w:p>
    <w:p w14:paraId="2A8BB02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成交供应商须按采购人要求将足量的办公用品交付并安装到位，所送办公用品少于或品种不符采购人要求，采购人通知成交供应商及时补足或更换，若成交供应商未在48小时内补足或更换，成交供应商须支付采购人违约金每品种100元，且采购人有权对不足的办公用品部分另行采购，另行采购所发生的费用（包括采购办公用品费、交通费等）全部由成交供应商承担。采购人有权从应付货款中直接扣除违约金、另行采购所支出的费用。上述违约事项发生3次以上（含），成交供应商除按约定交纳违约金外，采购人有权单方解除合同，不予退还履约保证金。</w:t>
      </w:r>
    </w:p>
    <w:p w14:paraId="7884E7CC">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11.3办公用品质量违约责任</w:t>
      </w:r>
    </w:p>
    <w:p w14:paraId="2A215E4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成交供应商提供的办公用品质量不符合合同约定的，成交供应商应无条件予以配合免费退货换货，若成交供应商未在约定的48小时内更换，成交供应商须支付采购人违约金每品种100元，且采购人有权对质量不符的办公用品部分另行采购，另行采购所发生的费用（包括采购办公用品、交通费等）全部由成交供应商承担。采购人有权从应付服务款中直接扣除违约金、另行采购所支出的费用。上述违约事项发生3次以上（含），成交供应商除按约定交纳违约金外，采购人有权单方解除合同，不予退还履约保证金。</w:t>
      </w:r>
    </w:p>
    <w:p w14:paraId="625D0F39">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11.4未按期交货的违约责任</w:t>
      </w:r>
    </w:p>
    <w:p w14:paraId="629AB69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若成交供应商未能按合同规定时间交货，每逾期一日，按照迟延交货总额的1%支付违约金，违约金支付总额不超过迟延交货总额的10%，违约金采购人有权直接从支付给成交供应商的货款中予以扣除；若成交供应商逾期交货达30天（含30天）以上的，采购人有权视情况选择单方解除本合同或书面同意成交供应商继续交货。若采购人同意成交供应商继续交货，成交供应商应在采购人同意之前书面承诺支付迟延违约金。若采购人选择解除合同，成交供应商仍应该按合同约定支付违约金并赔偿给采购人造成的损失。</w:t>
      </w:r>
    </w:p>
    <w:p w14:paraId="1F977B7B">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11.5违约金支付</w:t>
      </w:r>
    </w:p>
    <w:p w14:paraId="3AA0F886">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成交供应商违约应支付的违约金采购人有权从货款中扣除。若成交供应商收到履约通知书后超过30天未履行违约责任的，采购人有权单方解除合同，不予退还履约保证金。</w:t>
      </w:r>
    </w:p>
    <w:p w14:paraId="0CE9CAFB">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12.诉讼相关费用承担</w:t>
      </w:r>
    </w:p>
    <w:p w14:paraId="11894972">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若因成交供应商未履行本合同项下义务导致采购人所产生的一切损失（包括但不限于人身财产的损失、律师费、诉讼费、保全费、鉴定费等），均由成交供应商承担赔偿责任。</w:t>
      </w:r>
    </w:p>
    <w:p w14:paraId="671E368E">
      <w:pPr>
        <w:spacing w:line="420" w:lineRule="exact"/>
        <w:ind w:firstLine="482" w:firstLineChars="200"/>
        <w:rPr>
          <w:rFonts w:ascii="宋体" w:hAnsi="宋体" w:cs="宋体"/>
          <w:bCs/>
          <w:color w:val="auto"/>
          <w:sz w:val="24"/>
          <w:highlight w:val="none"/>
        </w:rPr>
      </w:pPr>
      <w:r>
        <w:rPr>
          <w:rFonts w:hint="eastAsia" w:ascii="宋体" w:hAnsi="宋体" w:cs="宋体"/>
          <w:b/>
          <w:color w:val="auto"/>
          <w:sz w:val="24"/>
          <w:highlight w:val="none"/>
        </w:rPr>
        <w:t>13.政策调整导致合同解除的情况</w:t>
      </w:r>
    </w:p>
    <w:p w14:paraId="04582322">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4E4681B2">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14.不可抗力</w:t>
      </w:r>
    </w:p>
    <w:p w14:paraId="72C3FCA9">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14.1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29499FA5">
      <w:pPr>
        <w:spacing w:line="420" w:lineRule="exact"/>
        <w:ind w:firstLine="480" w:firstLineChars="200"/>
        <w:rPr>
          <w:rFonts w:ascii="宋体" w:hAnsi="宋体" w:cs="宋体"/>
          <w:color w:val="auto"/>
          <w:kern w:val="0"/>
          <w:sz w:val="24"/>
          <w:highlight w:val="none"/>
        </w:rPr>
      </w:pPr>
      <w:r>
        <w:rPr>
          <w:rFonts w:hint="eastAsia" w:ascii="宋体" w:hAnsi="宋体" w:cs="宋体"/>
          <w:bCs/>
          <w:color w:val="auto"/>
          <w:sz w:val="24"/>
          <w:highlight w:val="none"/>
        </w:rPr>
        <w:t>14.2本条款中的不可抗力指不能预见</w:t>
      </w:r>
      <w:r>
        <w:rPr>
          <w:rFonts w:hint="eastAsia" w:ascii="宋体" w:hAnsi="宋体" w:cs="宋体"/>
          <w:color w:val="auto"/>
          <w:kern w:val="0"/>
          <w:sz w:val="24"/>
          <w:highlight w:val="none"/>
        </w:rPr>
        <w:t>、不能避免并不能克服的客观情况。包括但不限于：自然灾害如地震、台风、洪水、火灾；政府行为、法律规定或其适用的变化或者其他任何无法预见、避免或者控制的事件。</w:t>
      </w:r>
    </w:p>
    <w:p w14:paraId="4C5B771C">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15.知识产权</w:t>
      </w:r>
    </w:p>
    <w:p w14:paraId="29BDBEAE">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成交供应商须保证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5DC5FD1E">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16.保密条款</w:t>
      </w:r>
    </w:p>
    <w:p w14:paraId="00D3F342">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16.1成交供应商应当对本合同的内容、因履行本合同或在本合同期间知悉的或收到的采购人的财务、技术、产品信息、人员资料或其他工作上的文件资料、工作内容等予以保密，不得向本合同以外的任何第三方披露，签订并严格执行《单位保密承诺书》；成交供应商进入采购人工作区域的工作人员需签订《保密承诺书》，严格履行保密义务，自愿接受保密审查，不违规记录、存储、复制采购人任何信息，不违规留存采购人任何资料。</w:t>
      </w:r>
    </w:p>
    <w:p w14:paraId="3041DD3C">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16.2成交供应商违反本条约定泄露采购人的涉密信息的，应承担相应的法律责任，造成采购人损失的，成交供应商应当依法承担赔偿责任。</w:t>
      </w:r>
    </w:p>
    <w:p w14:paraId="16FF1AE8">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16.3本条款不因合同届满或解除而失效。</w:t>
      </w:r>
    </w:p>
    <w:p w14:paraId="758155EE">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17.廉政条款</w:t>
      </w:r>
    </w:p>
    <w:p w14:paraId="5DEDB6F1">
      <w:pPr>
        <w:spacing w:line="420" w:lineRule="exact"/>
        <w:ind w:firstLine="480" w:firstLineChars="200"/>
        <w:rPr>
          <w:rFonts w:ascii="宋体" w:hAnsi="宋体" w:cs="宋体"/>
          <w:b/>
          <w:bCs/>
          <w:color w:val="auto"/>
          <w:kern w:val="0"/>
          <w:sz w:val="24"/>
          <w:highlight w:val="none"/>
        </w:rPr>
      </w:pPr>
      <w:r>
        <w:rPr>
          <w:rFonts w:hint="eastAsia" w:ascii="宋体" w:hAnsi="宋体" w:cs="宋体"/>
          <w:color w:val="auto"/>
          <w:kern w:val="0"/>
          <w:sz w:val="24"/>
          <w:highlight w:val="none"/>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038FE42C">
      <w:pPr>
        <w:pStyle w:val="18"/>
        <w:spacing w:before="0" w:beforeAutospacing="0" w:after="0" w:afterAutospacing="0" w:line="420" w:lineRule="exact"/>
        <w:ind w:firstLine="482" w:firstLineChars="200"/>
        <w:rPr>
          <w:b/>
          <w:bCs/>
          <w:color w:val="auto"/>
          <w:highlight w:val="none"/>
          <w:lang w:val="zh-TW"/>
        </w:rPr>
      </w:pPr>
      <w:r>
        <w:rPr>
          <w:rFonts w:hint="eastAsia"/>
          <w:b/>
          <w:bCs/>
          <w:color w:val="auto"/>
          <w:highlight w:val="none"/>
        </w:rPr>
        <w:t>18.</w:t>
      </w:r>
      <w:r>
        <w:rPr>
          <w:rFonts w:hint="eastAsia"/>
          <w:b/>
          <w:bCs/>
          <w:color w:val="auto"/>
          <w:highlight w:val="none"/>
          <w:lang w:val="zh-TW"/>
        </w:rPr>
        <w:t>合同纠纷处理方式</w:t>
      </w:r>
    </w:p>
    <w:p w14:paraId="46692019">
      <w:pPr>
        <w:pStyle w:val="18"/>
        <w:spacing w:before="0" w:beforeAutospacing="0" w:after="0" w:afterAutospacing="0" w:line="420" w:lineRule="exact"/>
        <w:ind w:firstLine="480" w:firstLineChars="200"/>
        <w:rPr>
          <w:color w:val="auto"/>
          <w:highlight w:val="none"/>
          <w:lang w:val="zh-TW"/>
        </w:rPr>
      </w:pPr>
      <w:r>
        <w:rPr>
          <w:rFonts w:hint="eastAsia"/>
          <w:color w:val="auto"/>
          <w:highlight w:val="none"/>
        </w:rPr>
        <w:t>18</w:t>
      </w:r>
      <w:r>
        <w:rPr>
          <w:rFonts w:hint="eastAsia"/>
          <w:color w:val="auto"/>
          <w:highlight w:val="none"/>
          <w:lang w:val="zh-TW"/>
        </w:rPr>
        <w:t>.1</w:t>
      </w:r>
      <w:r>
        <w:rPr>
          <w:rFonts w:hint="eastAsia"/>
          <w:color w:val="auto"/>
          <w:highlight w:val="none"/>
        </w:rPr>
        <w:t>采购人及成交供应商</w:t>
      </w:r>
      <w:r>
        <w:rPr>
          <w:rFonts w:hint="eastAsia"/>
          <w:color w:val="auto"/>
          <w:highlight w:val="none"/>
          <w:lang w:val="zh-TW"/>
        </w:rPr>
        <w:t>双方必须认真履行合同条款。因本合同或与本合同有关的一切事项发生争议，由双方友好协商解决，协商不成的，任何一方均可向采购人所在地人民法院提起诉讼。</w:t>
      </w:r>
    </w:p>
    <w:p w14:paraId="71C7D6D9">
      <w:pPr>
        <w:pStyle w:val="18"/>
        <w:spacing w:before="0" w:beforeAutospacing="0" w:after="0" w:afterAutospacing="0" w:line="420" w:lineRule="exact"/>
        <w:ind w:firstLine="480" w:firstLineChars="200"/>
        <w:rPr>
          <w:b/>
          <w:bCs/>
          <w:color w:val="auto"/>
          <w:highlight w:val="none"/>
        </w:rPr>
      </w:pPr>
      <w:r>
        <w:rPr>
          <w:rFonts w:hint="eastAsia"/>
          <w:color w:val="auto"/>
          <w:highlight w:val="none"/>
        </w:rPr>
        <w:t>18</w:t>
      </w:r>
      <w:r>
        <w:rPr>
          <w:rFonts w:hint="eastAsia"/>
          <w:color w:val="auto"/>
          <w:highlight w:val="none"/>
          <w:lang w:val="zh-TW"/>
        </w:rPr>
        <w:t>.2合同补充和修改：本合同生效后，双方对合同内容的变更或补充应采取书面形式，并经双方签字并盖章确认。</w:t>
      </w:r>
    </w:p>
    <w:p w14:paraId="188FF315">
      <w:pPr>
        <w:spacing w:line="420" w:lineRule="exact"/>
        <w:ind w:firstLine="482" w:firstLineChars="200"/>
        <w:rPr>
          <w:rFonts w:ascii="宋体" w:hAnsi="宋体" w:cs="宋体"/>
          <w:b/>
          <w:bCs/>
          <w:color w:val="auto"/>
          <w:kern w:val="0"/>
          <w:sz w:val="24"/>
          <w:highlight w:val="none"/>
        </w:rPr>
      </w:pPr>
      <w:r>
        <w:rPr>
          <w:rFonts w:hint="eastAsia" w:ascii="宋体" w:hAnsi="宋体" w:cs="宋体"/>
          <w:b/>
          <w:bCs/>
          <w:color w:val="auto"/>
          <w:kern w:val="0"/>
          <w:sz w:val="24"/>
          <w:highlight w:val="none"/>
        </w:rPr>
        <w:t>四、其他事项</w:t>
      </w:r>
    </w:p>
    <w:p w14:paraId="5CAC9F45">
      <w:pPr>
        <w:spacing w:line="420" w:lineRule="exact"/>
        <w:ind w:firstLine="480" w:firstLineChars="200"/>
        <w:rPr>
          <w:rFonts w:ascii="宋体" w:hAnsi="宋体" w:cs="宋体"/>
          <w:color w:val="auto"/>
          <w:sz w:val="24"/>
          <w:highlight w:val="none"/>
        </w:rPr>
      </w:pPr>
      <w:r>
        <w:rPr>
          <w:rFonts w:hint="eastAsia" w:ascii="宋体" w:hAnsi="宋体" w:cs="宋体"/>
          <w:color w:val="auto"/>
          <w:kern w:val="0"/>
          <w:sz w:val="24"/>
          <w:highlight w:val="none"/>
        </w:rPr>
        <w:t>1、除网上竞价文件另有规定外，若出现有关法律、法规和规章有强制性规定但网上竞价文件未列明的情形，则供应商应按照有关法律、法规和规章强制性规定执行。</w:t>
      </w:r>
    </w:p>
    <w:p w14:paraId="23B1EDB0">
      <w:pPr>
        <w:tabs>
          <w:tab w:val="left" w:pos="580"/>
        </w:tabs>
        <w:spacing w:line="420" w:lineRule="exact"/>
        <w:jc w:val="left"/>
        <w:rPr>
          <w:rFonts w:ascii="宋体" w:hAnsi="宋体" w:cs="宋体"/>
          <w:color w:val="auto"/>
          <w:sz w:val="24"/>
          <w:highlight w:val="none"/>
        </w:rPr>
        <w:sectPr>
          <w:headerReference r:id="rId3" w:type="default"/>
          <w:footerReference r:id="rId4" w:type="default"/>
          <w:pgSz w:w="11906" w:h="16838"/>
          <w:pgMar w:top="1417" w:right="1417" w:bottom="1417" w:left="1417" w:header="851" w:footer="646" w:gutter="0"/>
          <w:cols w:space="720" w:num="1"/>
          <w:docGrid w:linePitch="312" w:charSpace="0"/>
        </w:sectPr>
      </w:pPr>
    </w:p>
    <w:p w14:paraId="38C9F432">
      <w:pPr>
        <w:rPr>
          <w:color w:val="auto"/>
          <w:highlight w:val="none"/>
        </w:rPr>
      </w:pPr>
    </w:p>
    <w:bookmarkEnd w:id="3"/>
    <w:bookmarkEnd w:id="4"/>
    <w:bookmarkEnd w:id="5"/>
    <w:bookmarkEnd w:id="6"/>
    <w:p w14:paraId="1DDF0F4C">
      <w:pPr>
        <w:rPr>
          <w:rFonts w:ascii="宋体" w:hAnsi="宋体"/>
          <w:b/>
          <w:bCs/>
          <w:color w:val="auto"/>
          <w:sz w:val="36"/>
          <w:szCs w:val="36"/>
          <w:highlight w:val="none"/>
        </w:rPr>
      </w:pPr>
    </w:p>
    <w:p w14:paraId="45B50A6A">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40CDBA58">
      <w:pPr>
        <w:pStyle w:val="21"/>
        <w:spacing w:line="420" w:lineRule="exact"/>
        <w:ind w:firstLine="0" w:firstLineChars="0"/>
        <w:rPr>
          <w:rFonts w:ascii="宋体" w:hAnsi="宋体" w:cs="宋体"/>
          <w:color w:val="auto"/>
          <w:sz w:val="24"/>
          <w:szCs w:val="24"/>
          <w:highlight w:val="none"/>
        </w:rPr>
      </w:pPr>
    </w:p>
    <w:p w14:paraId="4600F163">
      <w:pPr>
        <w:spacing w:line="500" w:lineRule="exact"/>
        <w:ind w:firstLine="7200" w:firstLineChars="3000"/>
        <w:rPr>
          <w:rFonts w:ascii="宋体" w:hAnsi="宋体" w:cs="宋体"/>
          <w:color w:val="auto"/>
          <w:sz w:val="24"/>
          <w:highlight w:val="none"/>
        </w:rPr>
      </w:pPr>
      <w:r>
        <w:rPr>
          <w:rFonts w:hint="eastAsia" w:ascii="宋体" w:hAnsi="宋体" w:cs="宋体"/>
          <w:color w:val="auto"/>
          <w:sz w:val="24"/>
          <w:highlight w:val="none"/>
        </w:rPr>
        <w:t>合同号：</w:t>
      </w:r>
    </w:p>
    <w:p w14:paraId="107039E5">
      <w:pPr>
        <w:spacing w:line="500" w:lineRule="exact"/>
        <w:rPr>
          <w:rFonts w:ascii="宋体" w:hAnsi="宋体" w:cs="宋体"/>
          <w:color w:val="auto"/>
          <w:sz w:val="24"/>
          <w:highlight w:val="none"/>
        </w:rPr>
      </w:pPr>
      <w:r>
        <w:rPr>
          <w:rFonts w:hint="eastAsia" w:ascii="宋体" w:hAnsi="宋体" w:cs="宋体"/>
          <w:color w:val="auto"/>
          <w:sz w:val="24"/>
          <w:highlight w:val="none"/>
        </w:rPr>
        <w:t>甲方(采购人)：                            签订地点：</w:t>
      </w:r>
    </w:p>
    <w:p w14:paraId="5698C006">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乙方（成交供应商）：                           </w:t>
      </w:r>
    </w:p>
    <w:p w14:paraId="61ED5D1D">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甲方委托福建诚致项目管理有限公司对福建省建新医院2025-2026年办公用品配送服务采购项目（项目编号：FJCZ-WJ-2025-11）进行网上竞价的成交结果，乙方为成交供应商，现依照网上竞价文件、响应文件及相关文件的内容，双方达成如下协议：</w:t>
      </w:r>
    </w:p>
    <w:p w14:paraId="4715FEE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1.合同标的和合同金额</w:t>
      </w:r>
    </w:p>
    <w:tbl>
      <w:tblPr>
        <w:tblStyle w:val="23"/>
        <w:tblW w:w="8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450"/>
        <w:gridCol w:w="2225"/>
        <w:gridCol w:w="1732"/>
        <w:gridCol w:w="2055"/>
      </w:tblGrid>
      <w:tr w14:paraId="11BBC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1238" w:type="dxa"/>
            <w:vAlign w:val="center"/>
          </w:tcPr>
          <w:p w14:paraId="316E5CAE">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合同包</w:t>
            </w:r>
          </w:p>
        </w:tc>
        <w:tc>
          <w:tcPr>
            <w:tcW w:w="1450" w:type="dxa"/>
            <w:vAlign w:val="center"/>
          </w:tcPr>
          <w:p w14:paraId="7EE13173">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品目号</w:t>
            </w:r>
          </w:p>
        </w:tc>
        <w:tc>
          <w:tcPr>
            <w:tcW w:w="2225" w:type="dxa"/>
            <w:vAlign w:val="center"/>
          </w:tcPr>
          <w:p w14:paraId="1EEAA709">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服务名称</w:t>
            </w:r>
          </w:p>
        </w:tc>
        <w:tc>
          <w:tcPr>
            <w:tcW w:w="1732" w:type="dxa"/>
            <w:vAlign w:val="center"/>
          </w:tcPr>
          <w:p w14:paraId="5701AAE4">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服务期</w:t>
            </w:r>
          </w:p>
        </w:tc>
        <w:tc>
          <w:tcPr>
            <w:tcW w:w="2055" w:type="dxa"/>
            <w:vAlign w:val="center"/>
          </w:tcPr>
          <w:p w14:paraId="5861B5B7">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合同金额</w:t>
            </w:r>
          </w:p>
        </w:tc>
      </w:tr>
      <w:tr w14:paraId="5403D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20A01DA6">
            <w:pPr>
              <w:spacing w:line="500" w:lineRule="exact"/>
              <w:jc w:val="center"/>
              <w:rPr>
                <w:rFonts w:ascii="宋体" w:hAnsi="宋体" w:cs="宋体"/>
                <w:color w:val="auto"/>
                <w:sz w:val="24"/>
                <w:highlight w:val="none"/>
              </w:rPr>
            </w:pPr>
          </w:p>
        </w:tc>
        <w:tc>
          <w:tcPr>
            <w:tcW w:w="1450" w:type="dxa"/>
            <w:vAlign w:val="center"/>
          </w:tcPr>
          <w:p w14:paraId="62C634AC">
            <w:pPr>
              <w:spacing w:line="500" w:lineRule="exact"/>
              <w:jc w:val="center"/>
              <w:rPr>
                <w:rFonts w:ascii="宋体" w:hAnsi="宋体" w:cs="宋体"/>
                <w:color w:val="auto"/>
                <w:sz w:val="24"/>
                <w:highlight w:val="none"/>
              </w:rPr>
            </w:pPr>
          </w:p>
        </w:tc>
        <w:tc>
          <w:tcPr>
            <w:tcW w:w="2225" w:type="dxa"/>
            <w:vAlign w:val="center"/>
          </w:tcPr>
          <w:p w14:paraId="4D561BB9">
            <w:pPr>
              <w:spacing w:line="500" w:lineRule="exact"/>
              <w:jc w:val="center"/>
              <w:rPr>
                <w:rFonts w:ascii="宋体" w:hAnsi="宋体" w:cs="宋体"/>
                <w:color w:val="auto"/>
                <w:sz w:val="24"/>
                <w:highlight w:val="none"/>
              </w:rPr>
            </w:pPr>
          </w:p>
        </w:tc>
        <w:tc>
          <w:tcPr>
            <w:tcW w:w="1732" w:type="dxa"/>
            <w:vAlign w:val="center"/>
          </w:tcPr>
          <w:p w14:paraId="34B4CF8C">
            <w:pPr>
              <w:spacing w:line="500" w:lineRule="exact"/>
              <w:jc w:val="center"/>
              <w:rPr>
                <w:rFonts w:ascii="宋体" w:hAnsi="宋体" w:cs="宋体"/>
                <w:color w:val="auto"/>
                <w:sz w:val="24"/>
                <w:highlight w:val="none"/>
              </w:rPr>
            </w:pPr>
          </w:p>
        </w:tc>
        <w:tc>
          <w:tcPr>
            <w:tcW w:w="2055" w:type="dxa"/>
            <w:vAlign w:val="center"/>
          </w:tcPr>
          <w:p w14:paraId="6535A826">
            <w:pPr>
              <w:spacing w:line="500" w:lineRule="exact"/>
              <w:jc w:val="center"/>
              <w:rPr>
                <w:rFonts w:ascii="宋体" w:hAnsi="宋体" w:cs="宋体"/>
                <w:color w:val="auto"/>
                <w:sz w:val="24"/>
                <w:highlight w:val="none"/>
              </w:rPr>
            </w:pPr>
          </w:p>
        </w:tc>
      </w:tr>
      <w:tr w14:paraId="0D000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46169E85">
            <w:pPr>
              <w:spacing w:line="500" w:lineRule="exact"/>
              <w:jc w:val="center"/>
              <w:rPr>
                <w:rFonts w:ascii="宋体" w:hAnsi="宋体" w:cs="宋体"/>
                <w:color w:val="auto"/>
                <w:sz w:val="24"/>
                <w:highlight w:val="none"/>
              </w:rPr>
            </w:pPr>
          </w:p>
        </w:tc>
        <w:tc>
          <w:tcPr>
            <w:tcW w:w="1450" w:type="dxa"/>
            <w:vAlign w:val="center"/>
          </w:tcPr>
          <w:p w14:paraId="3A5CD780">
            <w:pPr>
              <w:spacing w:line="500" w:lineRule="exact"/>
              <w:jc w:val="center"/>
              <w:rPr>
                <w:rFonts w:ascii="宋体" w:hAnsi="宋体" w:cs="宋体"/>
                <w:color w:val="auto"/>
                <w:sz w:val="24"/>
                <w:highlight w:val="none"/>
              </w:rPr>
            </w:pPr>
          </w:p>
        </w:tc>
        <w:tc>
          <w:tcPr>
            <w:tcW w:w="2225" w:type="dxa"/>
            <w:vAlign w:val="center"/>
          </w:tcPr>
          <w:p w14:paraId="312DF113">
            <w:pPr>
              <w:spacing w:line="500" w:lineRule="exact"/>
              <w:jc w:val="center"/>
              <w:rPr>
                <w:rFonts w:ascii="宋体" w:hAnsi="宋体" w:cs="宋体"/>
                <w:color w:val="auto"/>
                <w:sz w:val="24"/>
                <w:highlight w:val="none"/>
              </w:rPr>
            </w:pPr>
          </w:p>
        </w:tc>
        <w:tc>
          <w:tcPr>
            <w:tcW w:w="1732" w:type="dxa"/>
            <w:vAlign w:val="center"/>
          </w:tcPr>
          <w:p w14:paraId="3C32D333">
            <w:pPr>
              <w:spacing w:line="500" w:lineRule="exact"/>
              <w:jc w:val="center"/>
              <w:rPr>
                <w:rFonts w:ascii="宋体" w:hAnsi="宋体" w:cs="宋体"/>
                <w:color w:val="auto"/>
                <w:sz w:val="24"/>
                <w:highlight w:val="none"/>
              </w:rPr>
            </w:pPr>
          </w:p>
        </w:tc>
        <w:tc>
          <w:tcPr>
            <w:tcW w:w="2055" w:type="dxa"/>
            <w:vAlign w:val="center"/>
          </w:tcPr>
          <w:p w14:paraId="545F3841">
            <w:pPr>
              <w:spacing w:line="500" w:lineRule="exact"/>
              <w:jc w:val="center"/>
              <w:rPr>
                <w:rFonts w:ascii="宋体" w:hAnsi="宋体" w:cs="宋体"/>
                <w:color w:val="auto"/>
                <w:sz w:val="24"/>
                <w:highlight w:val="none"/>
              </w:rPr>
            </w:pPr>
          </w:p>
        </w:tc>
      </w:tr>
      <w:tr w14:paraId="4AA69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699866F0">
            <w:pPr>
              <w:spacing w:line="500" w:lineRule="exact"/>
              <w:jc w:val="center"/>
              <w:rPr>
                <w:rFonts w:ascii="宋体" w:hAnsi="宋体" w:cs="宋体"/>
                <w:color w:val="auto"/>
                <w:sz w:val="24"/>
                <w:highlight w:val="none"/>
              </w:rPr>
            </w:pPr>
          </w:p>
        </w:tc>
        <w:tc>
          <w:tcPr>
            <w:tcW w:w="1450" w:type="dxa"/>
            <w:vAlign w:val="center"/>
          </w:tcPr>
          <w:p w14:paraId="7EE3E30C">
            <w:pPr>
              <w:spacing w:line="500" w:lineRule="exact"/>
              <w:jc w:val="center"/>
              <w:rPr>
                <w:rFonts w:ascii="宋体" w:hAnsi="宋体" w:cs="宋体"/>
                <w:color w:val="auto"/>
                <w:sz w:val="24"/>
                <w:highlight w:val="none"/>
              </w:rPr>
            </w:pPr>
          </w:p>
        </w:tc>
        <w:tc>
          <w:tcPr>
            <w:tcW w:w="2225" w:type="dxa"/>
            <w:vAlign w:val="center"/>
          </w:tcPr>
          <w:p w14:paraId="71691305">
            <w:pPr>
              <w:spacing w:line="500" w:lineRule="exact"/>
              <w:jc w:val="center"/>
              <w:rPr>
                <w:rFonts w:ascii="宋体" w:hAnsi="宋体" w:cs="宋体"/>
                <w:color w:val="auto"/>
                <w:sz w:val="24"/>
                <w:highlight w:val="none"/>
              </w:rPr>
            </w:pPr>
          </w:p>
        </w:tc>
        <w:tc>
          <w:tcPr>
            <w:tcW w:w="1732" w:type="dxa"/>
            <w:vAlign w:val="center"/>
          </w:tcPr>
          <w:p w14:paraId="76944002">
            <w:pPr>
              <w:spacing w:line="500" w:lineRule="exact"/>
              <w:jc w:val="center"/>
              <w:rPr>
                <w:rFonts w:ascii="宋体" w:hAnsi="宋体" w:cs="宋体"/>
                <w:color w:val="auto"/>
                <w:sz w:val="24"/>
                <w:highlight w:val="none"/>
              </w:rPr>
            </w:pPr>
          </w:p>
        </w:tc>
        <w:tc>
          <w:tcPr>
            <w:tcW w:w="2055" w:type="dxa"/>
            <w:vAlign w:val="center"/>
          </w:tcPr>
          <w:p w14:paraId="1D26E5B9">
            <w:pPr>
              <w:spacing w:line="500" w:lineRule="exact"/>
              <w:jc w:val="center"/>
              <w:rPr>
                <w:rFonts w:ascii="宋体" w:hAnsi="宋体" w:cs="宋体"/>
                <w:color w:val="auto"/>
                <w:sz w:val="24"/>
                <w:highlight w:val="none"/>
              </w:rPr>
            </w:pPr>
          </w:p>
        </w:tc>
      </w:tr>
    </w:tbl>
    <w:p w14:paraId="691B682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2.合同期限/交付时间、地点和条件</w:t>
      </w:r>
    </w:p>
    <w:p w14:paraId="4FA93943">
      <w:pPr>
        <w:spacing w:line="5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0889B91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3.付款/结算方式</w:t>
      </w:r>
    </w:p>
    <w:p w14:paraId="7A5DD5B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FAB891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4.货物包装方式、</w:t>
      </w:r>
    </w:p>
    <w:p w14:paraId="0D39F7E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5FEB551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5.售后服务要求</w:t>
      </w:r>
    </w:p>
    <w:p w14:paraId="77D5B53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3001576">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6.履约保证金</w:t>
      </w:r>
    </w:p>
    <w:p w14:paraId="4D2A464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78D452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7.违约责任</w:t>
      </w:r>
    </w:p>
    <w:p w14:paraId="170AC1F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0A65FF3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8.违约终止合同</w:t>
      </w:r>
    </w:p>
    <w:p w14:paraId="540802A5">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8.1在合同履行期间，若遇政府部门或上级单位出台有关该项目的政策调整，继续履行合同将违反相关政策文件要求的，甲方须提前10日通知乙方终止合同，因此造成的合同解除甲方不承担违约责任。</w:t>
      </w:r>
    </w:p>
    <w:p w14:paraId="059FA8B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9.不可抗力</w:t>
      </w:r>
    </w:p>
    <w:p w14:paraId="3CAA230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0E32404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9.2本合同中的不可抗力指不能预见、不能避免并不能克服的客观情况。包括但不限于：自然灾害如地震、台风、洪水、火灾；政府行为、法律规定或其适用的变化或者其他任何无法预见、避免或者控制的事件。</w:t>
      </w:r>
    </w:p>
    <w:p w14:paraId="53F4BB2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10.知识产权</w:t>
      </w:r>
    </w:p>
    <w:p w14:paraId="23566CD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须保证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05C532F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11.保密条款</w:t>
      </w:r>
    </w:p>
    <w:p w14:paraId="362A92F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r>
        <w:rPr>
          <w:rFonts w:hint="eastAsia" w:ascii="宋体" w:hAnsi="宋体" w:cs="宋体"/>
          <w:color w:val="auto"/>
          <w:kern w:val="0"/>
          <w:sz w:val="24"/>
          <w:highlight w:val="none"/>
        </w:rPr>
        <w:t>自愿接受保密审查，不违规记录、存储、复制甲方任何信息，不违规留存甲方任何资料。</w:t>
      </w:r>
      <w:r>
        <w:rPr>
          <w:rFonts w:hint="eastAsia" w:ascii="宋体" w:hAnsi="宋体" w:cs="宋体"/>
          <w:color w:val="auto"/>
          <w:sz w:val="24"/>
          <w:highlight w:val="none"/>
        </w:rPr>
        <w:t>。</w:t>
      </w:r>
    </w:p>
    <w:p w14:paraId="6F6A8B8D">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11.2乙方违反本条约定泄露甲方的涉密信息的，应承担相应的法律责任，造成甲方损失的，乙方应当依法承担赔偿责任。</w:t>
      </w:r>
    </w:p>
    <w:p w14:paraId="6B982EF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11.3本条款不因合同届满或解除而失效。</w:t>
      </w:r>
    </w:p>
    <w:p w14:paraId="46DD973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12.廉政条款</w:t>
      </w:r>
    </w:p>
    <w:p w14:paraId="60B4A69A">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6F428C7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13.合同纠纷处理方式</w:t>
      </w:r>
    </w:p>
    <w:p w14:paraId="6915E86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13.1合同争议处理方式</w:t>
      </w:r>
    </w:p>
    <w:p w14:paraId="74E209F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甲乙双方必须认真履行合同条款。因本合同或与本合同有关的一切事项发生争议，由双方友好协商解决，协商不成的，任何一方均可向甲方所在地人民法院提起诉讼。</w:t>
      </w:r>
    </w:p>
    <w:p w14:paraId="4047CD3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13.2合同补充和修改</w:t>
      </w:r>
    </w:p>
    <w:p w14:paraId="05D7AC1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本合同生效后，双方对合同内容的变更或补充应采取书面形式，并经双方签字并盖章确认。</w:t>
      </w:r>
    </w:p>
    <w:p w14:paraId="6874F27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14.通知与送达</w:t>
      </w:r>
    </w:p>
    <w:p w14:paraId="23A1FF7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甲方确认其送达地址为：           ，联系方式为：            ；邮箱：        。</w:t>
      </w:r>
    </w:p>
    <w:p w14:paraId="329BD4B6">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0F121AC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2ED58C8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15.其他</w:t>
      </w:r>
    </w:p>
    <w:p w14:paraId="530B0F6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15.1本采购项目的网上竞价文件、乙方的响应文件以及相关的承诺等均为本合同不可分割的一部分，与本合同具有同等法律效力。</w:t>
      </w:r>
    </w:p>
    <w:p w14:paraId="2E5FFB68">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15.2本合同一式肆份，经双方法定代表人或委托代理人签章并加盖公章后生效。甲方执三份，乙方一份，具有同等法律效力。</w:t>
      </w:r>
    </w:p>
    <w:p w14:paraId="75F9E48B">
      <w:pPr>
        <w:spacing w:line="500" w:lineRule="exact"/>
        <w:ind w:firstLine="480" w:firstLineChars="200"/>
        <w:rPr>
          <w:rFonts w:ascii="宋体" w:hAnsi="宋体" w:cs="宋体"/>
          <w:color w:val="auto"/>
          <w:sz w:val="24"/>
          <w:highlight w:val="none"/>
        </w:rPr>
      </w:pPr>
    </w:p>
    <w:p w14:paraId="3B4126E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（以下无正文）</w:t>
      </w:r>
    </w:p>
    <w:p w14:paraId="6A50C3F9">
      <w:pPr>
        <w:spacing w:line="500" w:lineRule="exact"/>
        <w:ind w:firstLine="480" w:firstLineChars="200"/>
        <w:rPr>
          <w:rFonts w:ascii="宋体" w:hAnsi="宋体" w:cs="宋体"/>
          <w:color w:val="auto"/>
          <w:sz w:val="24"/>
          <w:highlight w:val="none"/>
        </w:rPr>
      </w:pPr>
    </w:p>
    <w:p w14:paraId="030E062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甲方（章）：                          乙方（章）：</w:t>
      </w:r>
    </w:p>
    <w:p w14:paraId="02620F0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单位地址：                            单位地址：</w:t>
      </w:r>
    </w:p>
    <w:p w14:paraId="01225AF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法定代表人：（签字）                    法定代表人：（签字）  </w:t>
      </w:r>
    </w:p>
    <w:p w14:paraId="5FFBF24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委托代理人：(签字)                     委托代理人：（签字）          </w:t>
      </w:r>
    </w:p>
    <w:p w14:paraId="6D9D78B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电话：                                 电话：</w:t>
      </w:r>
    </w:p>
    <w:p w14:paraId="1F22E23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14:paraId="636FAB3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帐号：                                 帐号： </w:t>
      </w:r>
    </w:p>
    <w:p w14:paraId="28010208">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签订日期：  年  月  日                 签订日期：  年  月  日</w:t>
      </w:r>
    </w:p>
    <w:p w14:paraId="59CA9951">
      <w:pPr>
        <w:spacing w:line="500" w:lineRule="exact"/>
        <w:rPr>
          <w:rFonts w:ascii="宋体" w:hAnsi="宋体" w:cs="宋体"/>
          <w:b/>
          <w:bCs/>
          <w:color w:val="auto"/>
          <w:sz w:val="24"/>
          <w:highlight w:val="none"/>
        </w:rPr>
      </w:pPr>
      <w:r>
        <w:rPr>
          <w:rFonts w:hint="eastAsia" w:ascii="宋体" w:hAnsi="宋体" w:cs="宋体"/>
          <w:b/>
          <w:bCs/>
          <w:color w:val="auto"/>
          <w:sz w:val="24"/>
          <w:highlight w:val="none"/>
        </w:rPr>
        <w:br w:type="page"/>
      </w:r>
    </w:p>
    <w:p w14:paraId="35ACD335">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11C5B67F">
      <w:pPr>
        <w:pStyle w:val="10"/>
        <w:spacing w:line="360" w:lineRule="auto"/>
        <w:rPr>
          <w:rFonts w:ascii="宋体" w:hAnsi="宋体" w:cs="宋体"/>
          <w:b/>
          <w:color w:val="auto"/>
          <w:kern w:val="0"/>
          <w:sz w:val="24"/>
          <w:highlight w:val="none"/>
        </w:rPr>
      </w:pPr>
    </w:p>
    <w:p w14:paraId="5C7947DB">
      <w:pPr>
        <w:adjustRightInd w:val="0"/>
        <w:snapToGrid w:val="0"/>
        <w:spacing w:line="560" w:lineRule="exact"/>
        <w:rPr>
          <w:rFonts w:ascii="宋体" w:hAnsi="宋体" w:cs="宋体"/>
          <w:color w:val="auto"/>
          <w:sz w:val="24"/>
          <w:highlight w:val="none"/>
        </w:rPr>
      </w:pPr>
    </w:p>
    <w:p w14:paraId="56145F2A">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6CFCB2E">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7B52D36">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1ACC3AB8">
      <w:pPr>
        <w:rPr>
          <w:color w:val="auto"/>
          <w:highlight w:val="none"/>
        </w:rPr>
      </w:pPr>
    </w:p>
    <w:p w14:paraId="5FC7F433">
      <w:pPr>
        <w:pStyle w:val="3"/>
        <w:rPr>
          <w:color w:val="auto"/>
          <w:highlight w:val="none"/>
        </w:rPr>
      </w:pPr>
    </w:p>
    <w:p w14:paraId="354A9145">
      <w:pPr>
        <w:rPr>
          <w:color w:val="auto"/>
          <w:highlight w:val="none"/>
        </w:rPr>
      </w:pPr>
    </w:p>
    <w:p w14:paraId="795607A8">
      <w:pPr>
        <w:pStyle w:val="3"/>
        <w:rPr>
          <w:color w:val="auto"/>
          <w:highlight w:val="none"/>
        </w:rPr>
      </w:pPr>
    </w:p>
    <w:p w14:paraId="2F8CFDDC">
      <w:pPr>
        <w:rPr>
          <w:color w:val="auto"/>
          <w:highlight w:val="none"/>
        </w:rPr>
      </w:pPr>
    </w:p>
    <w:p w14:paraId="3D0B7565">
      <w:pPr>
        <w:pStyle w:val="4"/>
        <w:rPr>
          <w:color w:val="auto"/>
          <w:highlight w:val="none"/>
        </w:rPr>
      </w:pPr>
    </w:p>
    <w:p w14:paraId="56A88212">
      <w:pPr>
        <w:rPr>
          <w:color w:val="auto"/>
          <w:highlight w:val="none"/>
        </w:rPr>
      </w:pPr>
    </w:p>
    <w:p w14:paraId="46357839">
      <w:pPr>
        <w:pStyle w:val="4"/>
        <w:rPr>
          <w:color w:val="auto"/>
          <w:highlight w:val="none"/>
        </w:rPr>
      </w:pPr>
    </w:p>
    <w:p w14:paraId="76539E22">
      <w:pPr>
        <w:rPr>
          <w:color w:val="auto"/>
          <w:highlight w:val="none"/>
        </w:rPr>
      </w:pPr>
    </w:p>
    <w:p w14:paraId="4D6262A8">
      <w:pPr>
        <w:pStyle w:val="4"/>
        <w:rPr>
          <w:color w:val="auto"/>
          <w:highlight w:val="none"/>
        </w:rPr>
      </w:pPr>
    </w:p>
    <w:p w14:paraId="134C8B13">
      <w:pPr>
        <w:rPr>
          <w:color w:val="auto"/>
          <w:highlight w:val="none"/>
        </w:rPr>
      </w:pPr>
    </w:p>
    <w:p w14:paraId="763E8241">
      <w:pPr>
        <w:rPr>
          <w:color w:val="auto"/>
          <w:highlight w:val="none"/>
        </w:rPr>
      </w:pPr>
    </w:p>
    <w:p w14:paraId="7C19376B">
      <w:pPr>
        <w:pStyle w:val="21"/>
        <w:ind w:firstLine="210"/>
        <w:rPr>
          <w:color w:val="auto"/>
          <w:highlight w:val="none"/>
        </w:rPr>
      </w:pPr>
    </w:p>
    <w:p w14:paraId="3B6A1009">
      <w:pPr>
        <w:pStyle w:val="6"/>
        <w:rPr>
          <w:color w:val="auto"/>
          <w:highlight w:val="none"/>
        </w:rPr>
      </w:pPr>
    </w:p>
    <w:p w14:paraId="4906BEA8">
      <w:pPr>
        <w:pStyle w:val="7"/>
        <w:rPr>
          <w:color w:val="auto"/>
          <w:highlight w:val="none"/>
        </w:rPr>
      </w:pPr>
    </w:p>
    <w:p w14:paraId="0A6A7270">
      <w:pPr>
        <w:pStyle w:val="6"/>
        <w:rPr>
          <w:color w:val="auto"/>
          <w:highlight w:val="none"/>
        </w:rPr>
      </w:pPr>
    </w:p>
    <w:p w14:paraId="4E27B1CE">
      <w:pPr>
        <w:spacing w:line="1000" w:lineRule="exact"/>
        <w:jc w:val="center"/>
        <w:rPr>
          <w:rFonts w:ascii="黑体" w:hAnsi="黑体" w:eastAsia="黑体"/>
          <w:color w:val="auto"/>
          <w:sz w:val="96"/>
          <w:szCs w:val="96"/>
          <w:highlight w:val="none"/>
        </w:rPr>
      </w:pPr>
    </w:p>
    <w:p w14:paraId="5EABD0FA">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6432D4A">
      <w:pPr>
        <w:pStyle w:val="33"/>
        <w:spacing w:after="120" w:line="500" w:lineRule="exact"/>
        <w:outlineLvl w:val="9"/>
        <w:rPr>
          <w:rStyle w:val="34"/>
          <w:rFonts w:hAnsi="宋体" w:cs="宋体"/>
          <w:b/>
          <w:bCs/>
          <w:color w:val="auto"/>
          <w:sz w:val="44"/>
          <w:szCs w:val="44"/>
          <w:highlight w:val="none"/>
        </w:rPr>
      </w:pPr>
    </w:p>
    <w:p w14:paraId="1AC9873A">
      <w:pPr>
        <w:pStyle w:val="33"/>
        <w:spacing w:after="120" w:line="500" w:lineRule="exact"/>
        <w:jc w:val="center"/>
        <w:outlineLvl w:val="9"/>
        <w:rPr>
          <w:rStyle w:val="34"/>
          <w:rFonts w:hAnsi="宋体" w:cs="宋体"/>
          <w:b/>
          <w:bCs/>
          <w:color w:val="auto"/>
          <w:sz w:val="44"/>
          <w:szCs w:val="44"/>
          <w:highlight w:val="none"/>
        </w:rPr>
      </w:pPr>
      <w:r>
        <w:rPr>
          <w:rStyle w:val="34"/>
          <w:rFonts w:hint="eastAsia" w:hAnsi="宋体" w:cs="宋体"/>
          <w:b/>
          <w:bCs/>
          <w:color w:val="auto"/>
          <w:sz w:val="44"/>
          <w:szCs w:val="44"/>
          <w:highlight w:val="none"/>
        </w:rPr>
        <w:t>（第一部分  资格及技术商务部分）</w:t>
      </w:r>
    </w:p>
    <w:p w14:paraId="3AB5741C">
      <w:pPr>
        <w:spacing w:line="1000" w:lineRule="exact"/>
        <w:ind w:firstLine="1920" w:firstLineChars="200"/>
        <w:jc w:val="left"/>
        <w:rPr>
          <w:color w:val="auto"/>
          <w:sz w:val="96"/>
          <w:szCs w:val="96"/>
          <w:highlight w:val="none"/>
        </w:rPr>
      </w:pPr>
    </w:p>
    <w:p w14:paraId="323EEAD6">
      <w:pPr>
        <w:spacing w:line="1000" w:lineRule="exact"/>
        <w:ind w:firstLine="1920" w:firstLineChars="200"/>
        <w:jc w:val="left"/>
        <w:rPr>
          <w:color w:val="auto"/>
          <w:sz w:val="96"/>
          <w:szCs w:val="96"/>
          <w:highlight w:val="none"/>
        </w:rPr>
      </w:pPr>
    </w:p>
    <w:p w14:paraId="1C956EE6">
      <w:pPr>
        <w:pStyle w:val="3"/>
        <w:rPr>
          <w:color w:val="auto"/>
          <w:highlight w:val="none"/>
        </w:rPr>
      </w:pPr>
    </w:p>
    <w:p w14:paraId="1DEFDA64">
      <w:pPr>
        <w:spacing w:line="1000" w:lineRule="exact"/>
        <w:ind w:firstLine="1920" w:firstLineChars="200"/>
        <w:jc w:val="left"/>
        <w:rPr>
          <w:color w:val="auto"/>
          <w:sz w:val="96"/>
          <w:szCs w:val="96"/>
          <w:highlight w:val="none"/>
        </w:rPr>
      </w:pPr>
    </w:p>
    <w:p w14:paraId="0B78EB2E">
      <w:pPr>
        <w:pStyle w:val="12"/>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81646BC">
      <w:pPr>
        <w:pStyle w:val="12"/>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4F3A5FD9">
      <w:pPr>
        <w:pStyle w:val="12"/>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0263A9A3">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5E021865">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1690D7C3">
      <w:pPr>
        <w:pStyle w:val="3"/>
        <w:rPr>
          <w:color w:val="auto"/>
          <w:highlight w:val="none"/>
        </w:rPr>
      </w:pPr>
    </w:p>
    <w:p w14:paraId="0F5091A4">
      <w:pPr>
        <w:rPr>
          <w:color w:val="auto"/>
          <w:highlight w:val="none"/>
        </w:rPr>
      </w:pPr>
    </w:p>
    <w:p w14:paraId="04EC7D65">
      <w:pPr>
        <w:rPr>
          <w:color w:val="auto"/>
          <w:highlight w:val="none"/>
        </w:rPr>
      </w:pPr>
    </w:p>
    <w:p w14:paraId="4CB2CD37">
      <w:pPr>
        <w:pStyle w:val="21"/>
        <w:ind w:firstLine="210"/>
        <w:rPr>
          <w:color w:val="auto"/>
          <w:highlight w:val="none"/>
        </w:rPr>
      </w:pPr>
    </w:p>
    <w:p w14:paraId="7A394A53">
      <w:pPr>
        <w:pStyle w:val="22"/>
        <w:rPr>
          <w:color w:val="auto"/>
          <w:highlight w:val="none"/>
        </w:rPr>
      </w:pPr>
    </w:p>
    <w:p w14:paraId="16EE1DEA">
      <w:pPr>
        <w:pStyle w:val="22"/>
        <w:rPr>
          <w:color w:val="auto"/>
          <w:highlight w:val="none"/>
        </w:rPr>
      </w:pPr>
    </w:p>
    <w:p w14:paraId="0F6D8208">
      <w:pPr>
        <w:pStyle w:val="21"/>
        <w:ind w:firstLine="210"/>
        <w:rPr>
          <w:color w:val="auto"/>
          <w:highlight w:val="none"/>
        </w:rPr>
      </w:pPr>
    </w:p>
    <w:p w14:paraId="5B7720E6">
      <w:pPr>
        <w:pStyle w:val="7"/>
        <w:rPr>
          <w:color w:val="auto"/>
          <w:highlight w:val="none"/>
        </w:rPr>
      </w:pPr>
    </w:p>
    <w:p w14:paraId="499ADEE5">
      <w:pPr>
        <w:pStyle w:val="33"/>
        <w:spacing w:after="120" w:line="500" w:lineRule="exact"/>
        <w:jc w:val="center"/>
        <w:outlineLvl w:val="9"/>
        <w:rPr>
          <w:rFonts w:hAnsi="宋体" w:cs="宋体"/>
          <w:b/>
          <w:color w:val="auto"/>
          <w:sz w:val="36"/>
          <w:highlight w:val="none"/>
        </w:rPr>
      </w:pPr>
    </w:p>
    <w:p w14:paraId="754C706F">
      <w:pPr>
        <w:pStyle w:val="33"/>
        <w:spacing w:after="120" w:line="500" w:lineRule="exact"/>
        <w:jc w:val="center"/>
        <w:outlineLvl w:val="9"/>
        <w:rPr>
          <w:rFonts w:hAnsi="宋体" w:cs="宋体"/>
          <w:b/>
          <w:color w:val="auto"/>
          <w:sz w:val="36"/>
          <w:highlight w:val="none"/>
        </w:rPr>
      </w:pPr>
    </w:p>
    <w:p w14:paraId="027488D4">
      <w:pPr>
        <w:pStyle w:val="33"/>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21E6FBEB">
      <w:pPr>
        <w:pStyle w:val="33"/>
        <w:spacing w:after="120" w:line="500" w:lineRule="exact"/>
        <w:outlineLvl w:val="9"/>
        <w:rPr>
          <w:rFonts w:hAnsi="宋体" w:cs="宋体"/>
          <w:b/>
          <w:color w:val="auto"/>
          <w:sz w:val="36"/>
          <w:highlight w:val="none"/>
        </w:rPr>
      </w:pPr>
    </w:p>
    <w:p w14:paraId="3E414350">
      <w:pPr>
        <w:pStyle w:val="33"/>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14BDBA6C">
      <w:pPr>
        <w:pStyle w:val="33"/>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0DE4B497">
      <w:pPr>
        <w:pStyle w:val="33"/>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3ED5BD7D">
      <w:pPr>
        <w:pStyle w:val="33"/>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AA71FD">
      <w:pPr>
        <w:pStyle w:val="33"/>
        <w:spacing w:line="360" w:lineRule="auto"/>
        <w:outlineLvl w:val="9"/>
        <w:rPr>
          <w:rFonts w:hAnsi="宋体" w:cs="宋体"/>
          <w:bCs/>
          <w:color w:val="auto"/>
          <w:sz w:val="24"/>
          <w:highlight w:val="none"/>
        </w:rPr>
      </w:pPr>
    </w:p>
    <w:p w14:paraId="5235B5BB">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42A67D10">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338D171E">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headerReference r:id="rId5" w:type="default"/>
          <w:footerReference r:id="rId6" w:type="default"/>
          <w:pgSz w:w="11906" w:h="16838"/>
          <w:pgMar w:top="1417" w:right="1417" w:bottom="1417" w:left="1417" w:header="851" w:footer="646" w:gutter="0"/>
          <w:cols w:space="720" w:num="1"/>
          <w:docGrid w:linePitch="312" w:charSpace="0"/>
        </w:sectPr>
      </w:pPr>
    </w:p>
    <w:p w14:paraId="6DD1217C">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5A1F3EA1">
      <w:pPr>
        <w:widowControl/>
        <w:shd w:val="clear" w:color="auto" w:fill="FFFFFF"/>
        <w:spacing w:line="420" w:lineRule="exact"/>
        <w:rPr>
          <w:rFonts w:ascii="宋体" w:hAnsi="宋体" w:cs="宋体"/>
          <w:b/>
          <w:color w:val="auto"/>
          <w:kern w:val="0"/>
          <w:sz w:val="28"/>
          <w:szCs w:val="28"/>
          <w:highlight w:val="none"/>
          <w:shd w:val="clear" w:color="auto" w:fill="FFFFFF"/>
        </w:rPr>
      </w:pPr>
    </w:p>
    <w:p w14:paraId="1E9859F7">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14C98B8F">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6BD9D23F">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5020F1BE">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345F85CC">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2CE01A5B">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6733E5CA">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2ECB69A4">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14D4DDD6">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64F33E84">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2BC000CA">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我方已理解且完全响应本项目网上竞价文件的各项要求。</w:t>
      </w:r>
    </w:p>
    <w:p w14:paraId="725951C4">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3433BCB">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6E30E08B">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2796FFE9">
      <w:pPr>
        <w:widowControl/>
        <w:shd w:val="clear" w:color="auto" w:fill="FFFFFF"/>
        <w:spacing w:line="420" w:lineRule="exact"/>
        <w:jc w:val="left"/>
        <w:rPr>
          <w:rFonts w:ascii="宋体" w:hAnsi="宋体" w:cs="宋体"/>
          <w:color w:val="auto"/>
          <w:kern w:val="0"/>
          <w:sz w:val="24"/>
          <w:highlight w:val="none"/>
          <w:shd w:val="clear" w:color="auto" w:fill="FFFFFF"/>
        </w:rPr>
      </w:pPr>
    </w:p>
    <w:p w14:paraId="416D6632">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6"/>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0C4DD5CA">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2CEF7FAE">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4AC848C5">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03999A42">
      <w:pPr>
        <w:pStyle w:val="33"/>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41DC5D43">
      <w:pPr>
        <w:pStyle w:val="33"/>
        <w:spacing w:line="360" w:lineRule="auto"/>
        <w:jc w:val="center"/>
        <w:outlineLvl w:val="9"/>
        <w:rPr>
          <w:rFonts w:hAnsi="宋体" w:cs="宋体"/>
          <w:b/>
          <w:color w:val="auto"/>
          <w:szCs w:val="28"/>
          <w:highlight w:val="none"/>
        </w:rPr>
      </w:pPr>
    </w:p>
    <w:p w14:paraId="3C4EFF40">
      <w:pPr>
        <w:rPr>
          <w:color w:val="auto"/>
          <w:highlight w:val="none"/>
        </w:rPr>
      </w:pPr>
    </w:p>
    <w:p w14:paraId="605E9636">
      <w:pPr>
        <w:rPr>
          <w:color w:val="auto"/>
          <w:highlight w:val="none"/>
        </w:rPr>
      </w:pPr>
    </w:p>
    <w:p w14:paraId="0E4CCC69">
      <w:pPr>
        <w:rPr>
          <w:color w:val="auto"/>
          <w:highlight w:val="none"/>
        </w:rPr>
      </w:pPr>
    </w:p>
    <w:p w14:paraId="16974E49">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22F5048A">
      <w:pPr>
        <w:pStyle w:val="33"/>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2CB19719">
      <w:pPr>
        <w:pStyle w:val="18"/>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46C5E0A8">
      <w:pPr>
        <w:pStyle w:val="18"/>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6B4D4512">
      <w:pPr>
        <w:pStyle w:val="18"/>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62629410">
      <w:pPr>
        <w:pStyle w:val="18"/>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43C84F60">
      <w:pPr>
        <w:pStyle w:val="18"/>
        <w:spacing w:before="0" w:beforeAutospacing="0" w:after="0" w:afterAutospacing="0" w:line="420" w:lineRule="exact"/>
        <w:rPr>
          <w:color w:val="auto"/>
          <w:highlight w:val="none"/>
        </w:rPr>
      </w:pPr>
      <w:r>
        <w:rPr>
          <w:rFonts w:hint="eastAsia"/>
          <w:color w:val="auto"/>
          <w:highlight w:val="none"/>
        </w:rPr>
        <w:t> </w:t>
      </w:r>
    </w:p>
    <w:p w14:paraId="4C91E7D4">
      <w:pPr>
        <w:pStyle w:val="18"/>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80F50DA">
      <w:pPr>
        <w:pStyle w:val="18"/>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0409CBA0">
      <w:pPr>
        <w:pStyle w:val="18"/>
        <w:spacing w:before="0" w:beforeAutospacing="0" w:after="0" w:afterAutospacing="0" w:line="420" w:lineRule="exact"/>
        <w:rPr>
          <w:color w:val="auto"/>
          <w:highlight w:val="none"/>
        </w:rPr>
      </w:pPr>
      <w:r>
        <w:rPr>
          <w:rFonts w:hint="eastAsia"/>
          <w:color w:val="auto"/>
          <w:highlight w:val="none"/>
        </w:rPr>
        <w:t> </w:t>
      </w:r>
    </w:p>
    <w:p w14:paraId="25EE6B3E">
      <w:pPr>
        <w:pStyle w:val="18"/>
        <w:spacing w:before="0" w:beforeAutospacing="0" w:after="0" w:afterAutospacing="0" w:line="420" w:lineRule="exact"/>
        <w:rPr>
          <w:color w:val="auto"/>
          <w:highlight w:val="none"/>
        </w:rPr>
      </w:pPr>
      <w:r>
        <w:rPr>
          <w:rFonts w:hint="eastAsia"/>
          <w:color w:val="auto"/>
          <w:highlight w:val="none"/>
        </w:rPr>
        <w:t>授权方</w:t>
      </w:r>
    </w:p>
    <w:p w14:paraId="4E9E4DCC">
      <w:pPr>
        <w:pStyle w:val="18"/>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32EBCF2F">
      <w:pPr>
        <w:pStyle w:val="18"/>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53BA73E0">
      <w:pPr>
        <w:pStyle w:val="18"/>
        <w:spacing w:before="0" w:beforeAutospacing="0" w:after="0" w:afterAutospacing="0" w:line="420" w:lineRule="exact"/>
        <w:rPr>
          <w:color w:val="auto"/>
          <w:highlight w:val="none"/>
        </w:rPr>
      </w:pPr>
      <w:r>
        <w:rPr>
          <w:rFonts w:hint="eastAsia"/>
          <w:color w:val="auto"/>
          <w:highlight w:val="none"/>
        </w:rPr>
        <w:t> </w:t>
      </w:r>
    </w:p>
    <w:p w14:paraId="4F6586A7">
      <w:pPr>
        <w:pStyle w:val="18"/>
        <w:spacing w:before="0" w:beforeAutospacing="0" w:after="0" w:afterAutospacing="0" w:line="420" w:lineRule="exact"/>
        <w:rPr>
          <w:color w:val="auto"/>
          <w:highlight w:val="none"/>
        </w:rPr>
      </w:pPr>
      <w:r>
        <w:rPr>
          <w:rFonts w:hint="eastAsia"/>
          <w:color w:val="auto"/>
          <w:highlight w:val="none"/>
        </w:rPr>
        <w:t>接受授权方</w:t>
      </w:r>
    </w:p>
    <w:p w14:paraId="3CEE325F">
      <w:pPr>
        <w:pStyle w:val="18"/>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7FB55310">
      <w:pPr>
        <w:pStyle w:val="18"/>
        <w:spacing w:before="0" w:beforeAutospacing="0" w:after="0" w:afterAutospacing="0" w:line="420" w:lineRule="exact"/>
        <w:rPr>
          <w:color w:val="auto"/>
          <w:highlight w:val="none"/>
        </w:rPr>
      </w:pPr>
      <w:r>
        <w:rPr>
          <w:rFonts w:hint="eastAsia"/>
          <w:color w:val="auto"/>
          <w:highlight w:val="none"/>
        </w:rPr>
        <w:t> </w:t>
      </w:r>
    </w:p>
    <w:p w14:paraId="2C97C0E7">
      <w:pPr>
        <w:pStyle w:val="18"/>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761D19D9">
      <w:pPr>
        <w:pStyle w:val="18"/>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3"/>
        <w:tblW w:w="68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5A31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15" w:type="dxa"/>
          <w:jc w:val="center"/>
        </w:trPr>
        <w:tc>
          <w:tcPr>
            <w:tcW w:w="6756" w:type="dxa"/>
            <w:tcMar>
              <w:top w:w="0" w:type="dxa"/>
              <w:left w:w="84" w:type="dxa"/>
              <w:bottom w:w="0" w:type="dxa"/>
              <w:right w:w="84" w:type="dxa"/>
            </w:tcMar>
            <w:vAlign w:val="center"/>
          </w:tcPr>
          <w:p w14:paraId="78EDBD6F">
            <w:pPr>
              <w:pStyle w:val="18"/>
              <w:spacing w:before="0" w:beforeAutospacing="0" w:after="0" w:afterAutospacing="0" w:line="420" w:lineRule="exact"/>
              <w:jc w:val="center"/>
              <w:rPr>
                <w:color w:val="auto"/>
                <w:highlight w:val="none"/>
              </w:rPr>
            </w:pPr>
            <w:r>
              <w:rPr>
                <w:rStyle w:val="26"/>
                <w:rFonts w:hint="eastAsia"/>
                <w:color w:val="auto"/>
                <w:highlight w:val="none"/>
              </w:rPr>
              <w:t> </w:t>
            </w:r>
          </w:p>
          <w:p w14:paraId="5D61AA0E">
            <w:pPr>
              <w:pStyle w:val="18"/>
              <w:spacing w:before="0" w:beforeAutospacing="0" w:after="0" w:afterAutospacing="0" w:line="420" w:lineRule="exact"/>
              <w:jc w:val="center"/>
              <w:rPr>
                <w:color w:val="auto"/>
                <w:highlight w:val="none"/>
              </w:rPr>
            </w:pPr>
            <w:r>
              <w:rPr>
                <w:rStyle w:val="26"/>
                <w:rFonts w:hint="eastAsia"/>
                <w:color w:val="auto"/>
                <w:highlight w:val="none"/>
              </w:rPr>
              <w:t>要求：真实有效且内容完整、清晰、整洁。</w:t>
            </w:r>
          </w:p>
          <w:p w14:paraId="6540EE59">
            <w:pPr>
              <w:pStyle w:val="18"/>
              <w:spacing w:before="0" w:beforeAutospacing="0" w:after="0" w:afterAutospacing="0" w:line="420" w:lineRule="exact"/>
              <w:jc w:val="center"/>
              <w:rPr>
                <w:color w:val="auto"/>
                <w:highlight w:val="none"/>
              </w:rPr>
            </w:pPr>
            <w:r>
              <w:rPr>
                <w:rStyle w:val="26"/>
                <w:rFonts w:hint="eastAsia"/>
                <w:color w:val="auto"/>
                <w:highlight w:val="none"/>
              </w:rPr>
              <w:t> </w:t>
            </w:r>
          </w:p>
        </w:tc>
      </w:tr>
    </w:tbl>
    <w:p w14:paraId="3B31BD73">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2915803F">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4A5DB3A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4716BCB">
      <w:pPr>
        <w:spacing w:line="360" w:lineRule="auto"/>
        <w:jc w:val="center"/>
        <w:outlineLvl w:val="2"/>
        <w:rPr>
          <w:rFonts w:ascii="宋体" w:hAnsi="宋体"/>
          <w:b/>
          <w:color w:val="auto"/>
          <w:sz w:val="32"/>
          <w:szCs w:val="22"/>
          <w:highlight w:val="none"/>
        </w:rPr>
      </w:pPr>
    </w:p>
    <w:p w14:paraId="0BEA8996">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61E5A641">
      <w:pPr>
        <w:spacing w:line="360" w:lineRule="auto"/>
        <w:jc w:val="center"/>
        <w:outlineLvl w:val="2"/>
        <w:rPr>
          <w:rFonts w:ascii="宋体" w:hAnsi="宋体"/>
          <w:b/>
          <w:color w:val="auto"/>
          <w:sz w:val="32"/>
          <w:szCs w:val="22"/>
          <w:highlight w:val="none"/>
        </w:rPr>
      </w:pPr>
    </w:p>
    <w:p w14:paraId="1E539C29">
      <w:pPr>
        <w:spacing w:line="360" w:lineRule="auto"/>
        <w:jc w:val="center"/>
        <w:outlineLvl w:val="2"/>
        <w:rPr>
          <w:rFonts w:ascii="宋体" w:hAnsi="宋体"/>
          <w:b/>
          <w:color w:val="auto"/>
          <w:sz w:val="32"/>
          <w:szCs w:val="22"/>
          <w:highlight w:val="none"/>
        </w:rPr>
      </w:pPr>
    </w:p>
    <w:p w14:paraId="0D058F3A">
      <w:pPr>
        <w:spacing w:line="360" w:lineRule="auto"/>
        <w:jc w:val="center"/>
        <w:outlineLvl w:val="2"/>
        <w:rPr>
          <w:rFonts w:ascii="宋体" w:hAnsi="宋体"/>
          <w:b/>
          <w:color w:val="auto"/>
          <w:sz w:val="32"/>
          <w:szCs w:val="22"/>
          <w:highlight w:val="none"/>
        </w:rPr>
      </w:pPr>
    </w:p>
    <w:p w14:paraId="12A06EE2">
      <w:pPr>
        <w:spacing w:line="360" w:lineRule="auto"/>
        <w:jc w:val="center"/>
        <w:outlineLvl w:val="2"/>
        <w:rPr>
          <w:rFonts w:ascii="宋体" w:hAnsi="宋体"/>
          <w:b/>
          <w:color w:val="auto"/>
          <w:sz w:val="32"/>
          <w:szCs w:val="22"/>
          <w:highlight w:val="none"/>
        </w:rPr>
      </w:pPr>
    </w:p>
    <w:p w14:paraId="3B7EEA39">
      <w:pPr>
        <w:spacing w:line="360" w:lineRule="auto"/>
        <w:jc w:val="center"/>
        <w:outlineLvl w:val="2"/>
        <w:rPr>
          <w:rFonts w:ascii="宋体" w:hAnsi="宋体"/>
          <w:b/>
          <w:color w:val="auto"/>
          <w:sz w:val="32"/>
          <w:szCs w:val="22"/>
          <w:highlight w:val="none"/>
        </w:rPr>
      </w:pPr>
    </w:p>
    <w:p w14:paraId="1B0F988F">
      <w:pPr>
        <w:spacing w:line="360" w:lineRule="auto"/>
        <w:jc w:val="center"/>
        <w:outlineLvl w:val="2"/>
        <w:rPr>
          <w:rFonts w:ascii="宋体" w:hAnsi="宋体"/>
          <w:b/>
          <w:color w:val="auto"/>
          <w:sz w:val="32"/>
          <w:szCs w:val="22"/>
          <w:highlight w:val="none"/>
        </w:rPr>
      </w:pPr>
    </w:p>
    <w:p w14:paraId="346CB69F">
      <w:pPr>
        <w:spacing w:line="360" w:lineRule="auto"/>
        <w:jc w:val="center"/>
        <w:outlineLvl w:val="2"/>
        <w:rPr>
          <w:rFonts w:ascii="宋体" w:hAnsi="宋体"/>
          <w:b/>
          <w:color w:val="auto"/>
          <w:sz w:val="32"/>
          <w:szCs w:val="22"/>
          <w:highlight w:val="none"/>
        </w:rPr>
      </w:pPr>
    </w:p>
    <w:p w14:paraId="6355A2AF">
      <w:pPr>
        <w:spacing w:line="360" w:lineRule="auto"/>
        <w:jc w:val="center"/>
        <w:outlineLvl w:val="2"/>
        <w:rPr>
          <w:rFonts w:ascii="宋体" w:hAnsi="宋体"/>
          <w:b/>
          <w:color w:val="auto"/>
          <w:sz w:val="32"/>
          <w:szCs w:val="22"/>
          <w:highlight w:val="none"/>
        </w:rPr>
      </w:pPr>
    </w:p>
    <w:p w14:paraId="50019803">
      <w:pPr>
        <w:spacing w:line="360" w:lineRule="auto"/>
        <w:jc w:val="center"/>
        <w:outlineLvl w:val="2"/>
        <w:rPr>
          <w:rFonts w:ascii="宋体" w:hAnsi="宋体"/>
          <w:b/>
          <w:color w:val="auto"/>
          <w:sz w:val="32"/>
          <w:szCs w:val="22"/>
          <w:highlight w:val="none"/>
        </w:rPr>
      </w:pPr>
    </w:p>
    <w:p w14:paraId="3F688FD0">
      <w:pPr>
        <w:spacing w:line="360" w:lineRule="auto"/>
        <w:jc w:val="center"/>
        <w:outlineLvl w:val="2"/>
        <w:rPr>
          <w:rFonts w:ascii="宋体" w:hAnsi="宋体"/>
          <w:b/>
          <w:color w:val="auto"/>
          <w:sz w:val="32"/>
          <w:szCs w:val="22"/>
          <w:highlight w:val="none"/>
        </w:rPr>
      </w:pPr>
    </w:p>
    <w:p w14:paraId="0EDEC6A9">
      <w:pPr>
        <w:spacing w:line="360" w:lineRule="auto"/>
        <w:jc w:val="center"/>
        <w:outlineLvl w:val="2"/>
        <w:rPr>
          <w:rFonts w:ascii="宋体" w:hAnsi="宋体"/>
          <w:b/>
          <w:color w:val="auto"/>
          <w:sz w:val="32"/>
          <w:szCs w:val="22"/>
          <w:highlight w:val="none"/>
        </w:rPr>
      </w:pPr>
    </w:p>
    <w:p w14:paraId="71419DE7">
      <w:pPr>
        <w:spacing w:line="360" w:lineRule="auto"/>
        <w:jc w:val="center"/>
        <w:outlineLvl w:val="2"/>
        <w:rPr>
          <w:rFonts w:ascii="宋体" w:hAnsi="宋体"/>
          <w:b/>
          <w:color w:val="auto"/>
          <w:sz w:val="32"/>
          <w:szCs w:val="22"/>
          <w:highlight w:val="none"/>
        </w:rPr>
      </w:pPr>
    </w:p>
    <w:p w14:paraId="16CB1130">
      <w:pPr>
        <w:spacing w:line="360" w:lineRule="auto"/>
        <w:outlineLvl w:val="2"/>
        <w:rPr>
          <w:rFonts w:ascii="宋体" w:hAnsi="宋体"/>
          <w:b/>
          <w:color w:val="auto"/>
          <w:sz w:val="32"/>
          <w:szCs w:val="22"/>
          <w:highlight w:val="none"/>
        </w:rPr>
      </w:pPr>
    </w:p>
    <w:p w14:paraId="3F5FAACC">
      <w:pPr>
        <w:pStyle w:val="4"/>
        <w:rPr>
          <w:rFonts w:ascii="Times New Roman" w:hAnsi="Times New Roman"/>
          <w:color w:val="auto"/>
          <w:highlight w:val="none"/>
        </w:rPr>
      </w:pPr>
    </w:p>
    <w:p w14:paraId="3C29DB78">
      <w:pPr>
        <w:rPr>
          <w:rFonts w:ascii="Times New Roman" w:hAnsi="Times New Roman"/>
          <w:b/>
          <w:color w:val="auto"/>
          <w:sz w:val="32"/>
          <w:highlight w:val="none"/>
        </w:rPr>
      </w:pPr>
    </w:p>
    <w:p w14:paraId="44C5A5B1">
      <w:pPr>
        <w:pStyle w:val="4"/>
        <w:rPr>
          <w:rFonts w:ascii="Times New Roman" w:hAnsi="Times New Roman"/>
          <w:color w:val="auto"/>
          <w:highlight w:val="none"/>
        </w:rPr>
      </w:pPr>
    </w:p>
    <w:p w14:paraId="042B256A">
      <w:pPr>
        <w:rPr>
          <w:rFonts w:ascii="Times New Roman" w:hAnsi="Times New Roman"/>
          <w:b/>
          <w:color w:val="auto"/>
          <w:sz w:val="32"/>
          <w:highlight w:val="none"/>
        </w:rPr>
      </w:pPr>
    </w:p>
    <w:p w14:paraId="54DF4985">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177050CB">
      <w:pPr>
        <w:pStyle w:val="37"/>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7039939E">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3"/>
        <w:tblW w:w="852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21"/>
        <w:gridCol w:w="868"/>
        <w:gridCol w:w="2139"/>
        <w:gridCol w:w="1863"/>
        <w:gridCol w:w="810"/>
        <w:gridCol w:w="1421"/>
      </w:tblGrid>
      <w:tr w14:paraId="0AB4EC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76F4EC4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合同包</w:t>
            </w:r>
          </w:p>
        </w:tc>
        <w:tc>
          <w:tcPr>
            <w:tcW w:w="868" w:type="dxa"/>
          </w:tcPr>
          <w:p w14:paraId="62DE39C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139" w:type="dxa"/>
          </w:tcPr>
          <w:p w14:paraId="2321DAD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863" w:type="dxa"/>
          </w:tcPr>
          <w:p w14:paraId="54524BAF">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810" w:type="dxa"/>
          </w:tcPr>
          <w:p w14:paraId="5E896C83">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规格</w:t>
            </w:r>
          </w:p>
        </w:tc>
        <w:tc>
          <w:tcPr>
            <w:tcW w:w="1421" w:type="dxa"/>
          </w:tcPr>
          <w:p w14:paraId="04CA4C3C">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4251EC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restart"/>
          </w:tcPr>
          <w:p w14:paraId="2D35FAFF">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868" w:type="dxa"/>
          </w:tcPr>
          <w:p w14:paraId="3327808B">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2139" w:type="dxa"/>
          </w:tcPr>
          <w:p w14:paraId="2F0893B1">
            <w:pPr>
              <w:spacing w:line="360" w:lineRule="auto"/>
              <w:rPr>
                <w:rFonts w:ascii="宋体" w:hAnsi="宋体" w:cs="宋体"/>
                <w:color w:val="auto"/>
                <w:sz w:val="24"/>
                <w:highlight w:val="none"/>
              </w:rPr>
            </w:pPr>
          </w:p>
        </w:tc>
        <w:tc>
          <w:tcPr>
            <w:tcW w:w="1863" w:type="dxa"/>
          </w:tcPr>
          <w:p w14:paraId="2607F025">
            <w:pPr>
              <w:spacing w:line="360" w:lineRule="auto"/>
              <w:rPr>
                <w:rFonts w:ascii="宋体" w:hAnsi="宋体" w:cs="宋体"/>
                <w:color w:val="auto"/>
                <w:sz w:val="24"/>
                <w:highlight w:val="none"/>
              </w:rPr>
            </w:pPr>
          </w:p>
        </w:tc>
        <w:tc>
          <w:tcPr>
            <w:tcW w:w="810" w:type="dxa"/>
          </w:tcPr>
          <w:p w14:paraId="7564A325">
            <w:pPr>
              <w:spacing w:line="360" w:lineRule="auto"/>
              <w:rPr>
                <w:rFonts w:ascii="宋体" w:hAnsi="宋体" w:cs="宋体"/>
                <w:color w:val="auto"/>
                <w:sz w:val="24"/>
                <w:highlight w:val="none"/>
              </w:rPr>
            </w:pPr>
          </w:p>
        </w:tc>
        <w:tc>
          <w:tcPr>
            <w:tcW w:w="1421" w:type="dxa"/>
          </w:tcPr>
          <w:p w14:paraId="5B12B2FC">
            <w:pPr>
              <w:spacing w:line="360" w:lineRule="auto"/>
              <w:rPr>
                <w:rFonts w:ascii="宋体" w:hAnsi="宋体" w:cs="宋体"/>
                <w:color w:val="auto"/>
                <w:sz w:val="24"/>
                <w:highlight w:val="none"/>
              </w:rPr>
            </w:pPr>
          </w:p>
        </w:tc>
      </w:tr>
      <w:tr w14:paraId="5E3A82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continue"/>
          </w:tcPr>
          <w:p w14:paraId="58F96CDA">
            <w:pPr>
              <w:spacing w:line="360" w:lineRule="auto"/>
              <w:rPr>
                <w:rFonts w:ascii="宋体" w:hAnsi="宋体" w:cs="宋体"/>
                <w:color w:val="auto"/>
                <w:sz w:val="24"/>
                <w:highlight w:val="none"/>
              </w:rPr>
            </w:pPr>
          </w:p>
        </w:tc>
        <w:tc>
          <w:tcPr>
            <w:tcW w:w="868" w:type="dxa"/>
          </w:tcPr>
          <w:p w14:paraId="4CD37102">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139" w:type="dxa"/>
          </w:tcPr>
          <w:p w14:paraId="41BB8CB4">
            <w:pPr>
              <w:spacing w:line="360" w:lineRule="auto"/>
              <w:rPr>
                <w:rFonts w:ascii="宋体" w:hAnsi="宋体" w:cs="宋体"/>
                <w:color w:val="auto"/>
                <w:sz w:val="24"/>
                <w:highlight w:val="none"/>
              </w:rPr>
            </w:pPr>
          </w:p>
        </w:tc>
        <w:tc>
          <w:tcPr>
            <w:tcW w:w="1863" w:type="dxa"/>
          </w:tcPr>
          <w:p w14:paraId="07F813A3">
            <w:pPr>
              <w:spacing w:line="360" w:lineRule="auto"/>
              <w:rPr>
                <w:rFonts w:ascii="宋体" w:hAnsi="宋体" w:cs="宋体"/>
                <w:color w:val="auto"/>
                <w:sz w:val="24"/>
                <w:highlight w:val="none"/>
              </w:rPr>
            </w:pPr>
          </w:p>
        </w:tc>
        <w:tc>
          <w:tcPr>
            <w:tcW w:w="810" w:type="dxa"/>
          </w:tcPr>
          <w:p w14:paraId="3D1618A5">
            <w:pPr>
              <w:spacing w:line="360" w:lineRule="auto"/>
              <w:rPr>
                <w:rFonts w:ascii="宋体" w:hAnsi="宋体" w:cs="宋体"/>
                <w:color w:val="auto"/>
                <w:sz w:val="24"/>
                <w:highlight w:val="none"/>
              </w:rPr>
            </w:pPr>
          </w:p>
        </w:tc>
        <w:tc>
          <w:tcPr>
            <w:tcW w:w="1421" w:type="dxa"/>
          </w:tcPr>
          <w:p w14:paraId="6B4231B8">
            <w:pPr>
              <w:spacing w:line="360" w:lineRule="auto"/>
              <w:rPr>
                <w:rFonts w:ascii="宋体" w:hAnsi="宋体" w:cs="宋体"/>
                <w:color w:val="auto"/>
                <w:sz w:val="24"/>
                <w:highlight w:val="none"/>
              </w:rPr>
            </w:pPr>
          </w:p>
        </w:tc>
      </w:tr>
      <w:tr w14:paraId="378D94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53F2F031">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868" w:type="dxa"/>
          </w:tcPr>
          <w:p w14:paraId="45883048">
            <w:pPr>
              <w:spacing w:line="360" w:lineRule="auto"/>
              <w:rPr>
                <w:rFonts w:ascii="宋体" w:hAnsi="宋体" w:cs="宋体"/>
                <w:color w:val="auto"/>
                <w:sz w:val="24"/>
                <w:highlight w:val="none"/>
              </w:rPr>
            </w:pPr>
          </w:p>
        </w:tc>
        <w:tc>
          <w:tcPr>
            <w:tcW w:w="2139" w:type="dxa"/>
          </w:tcPr>
          <w:p w14:paraId="1FD4E452">
            <w:pPr>
              <w:spacing w:line="360" w:lineRule="auto"/>
              <w:rPr>
                <w:rFonts w:ascii="宋体" w:hAnsi="宋体" w:cs="宋体"/>
                <w:color w:val="auto"/>
                <w:sz w:val="24"/>
                <w:highlight w:val="none"/>
              </w:rPr>
            </w:pPr>
          </w:p>
        </w:tc>
        <w:tc>
          <w:tcPr>
            <w:tcW w:w="1863" w:type="dxa"/>
          </w:tcPr>
          <w:p w14:paraId="68ED944E">
            <w:pPr>
              <w:spacing w:line="360" w:lineRule="auto"/>
              <w:rPr>
                <w:rFonts w:ascii="宋体" w:hAnsi="宋体" w:cs="宋体"/>
                <w:color w:val="auto"/>
                <w:sz w:val="24"/>
                <w:highlight w:val="none"/>
              </w:rPr>
            </w:pPr>
          </w:p>
        </w:tc>
        <w:tc>
          <w:tcPr>
            <w:tcW w:w="810" w:type="dxa"/>
          </w:tcPr>
          <w:p w14:paraId="2C67E8DF">
            <w:pPr>
              <w:spacing w:line="360" w:lineRule="auto"/>
              <w:rPr>
                <w:rFonts w:ascii="宋体" w:hAnsi="宋体" w:cs="宋体"/>
                <w:color w:val="auto"/>
                <w:sz w:val="24"/>
                <w:highlight w:val="none"/>
              </w:rPr>
            </w:pPr>
          </w:p>
        </w:tc>
        <w:tc>
          <w:tcPr>
            <w:tcW w:w="1421" w:type="dxa"/>
          </w:tcPr>
          <w:p w14:paraId="1AFAEB08">
            <w:pPr>
              <w:spacing w:line="360" w:lineRule="auto"/>
              <w:rPr>
                <w:rFonts w:ascii="宋体" w:hAnsi="宋体" w:cs="宋体"/>
                <w:color w:val="auto"/>
                <w:sz w:val="24"/>
                <w:highlight w:val="none"/>
              </w:rPr>
            </w:pPr>
          </w:p>
        </w:tc>
      </w:tr>
    </w:tbl>
    <w:p w14:paraId="463A7468">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F7FF9DD">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517F02F6">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63C23FC6">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70A8D1CE">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708CB934">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017F2026">
      <w:pPr>
        <w:pStyle w:val="37"/>
        <w:spacing w:line="360" w:lineRule="auto"/>
        <w:ind w:firstLine="480"/>
        <w:jc w:val="right"/>
        <w:rPr>
          <w:rFonts w:hint="default" w:ascii="宋体" w:hAnsi="宋体" w:cs="宋体"/>
          <w:color w:val="auto"/>
          <w:sz w:val="24"/>
          <w:szCs w:val="24"/>
          <w:highlight w:val="none"/>
        </w:rPr>
      </w:pPr>
    </w:p>
    <w:p w14:paraId="1800A6D3">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7284562E">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8D5DEA7">
      <w:pPr>
        <w:pStyle w:val="37"/>
        <w:spacing w:line="360" w:lineRule="auto"/>
        <w:jc w:val="both"/>
        <w:rPr>
          <w:rFonts w:hint="default" w:ascii="宋体" w:hAnsi="宋体" w:cs="宋体"/>
          <w:color w:val="auto"/>
          <w:sz w:val="24"/>
          <w:szCs w:val="24"/>
          <w:highlight w:val="none"/>
        </w:rPr>
      </w:pPr>
    </w:p>
    <w:p w14:paraId="0F205DAF">
      <w:pPr>
        <w:pStyle w:val="37"/>
        <w:spacing w:line="360" w:lineRule="auto"/>
        <w:jc w:val="both"/>
        <w:rPr>
          <w:rFonts w:hint="default" w:ascii="宋体" w:hAnsi="宋体" w:cs="宋体"/>
          <w:color w:val="auto"/>
          <w:sz w:val="24"/>
          <w:szCs w:val="24"/>
          <w:highlight w:val="none"/>
        </w:rPr>
      </w:pPr>
    </w:p>
    <w:p w14:paraId="6D0205F0">
      <w:pPr>
        <w:pStyle w:val="37"/>
        <w:spacing w:line="360" w:lineRule="auto"/>
        <w:jc w:val="both"/>
        <w:rPr>
          <w:rFonts w:hint="default" w:ascii="宋体" w:hAnsi="宋体" w:cs="宋体"/>
          <w:color w:val="auto"/>
          <w:sz w:val="24"/>
          <w:szCs w:val="24"/>
          <w:highlight w:val="none"/>
        </w:rPr>
      </w:pPr>
    </w:p>
    <w:p w14:paraId="7E7561E3">
      <w:pPr>
        <w:pStyle w:val="37"/>
        <w:spacing w:line="360" w:lineRule="auto"/>
        <w:jc w:val="both"/>
        <w:rPr>
          <w:rFonts w:hint="default" w:ascii="宋体" w:hAnsi="宋体" w:cs="宋体"/>
          <w:color w:val="auto"/>
          <w:sz w:val="24"/>
          <w:szCs w:val="24"/>
          <w:highlight w:val="none"/>
        </w:rPr>
      </w:pPr>
    </w:p>
    <w:p w14:paraId="02A68ABE">
      <w:pPr>
        <w:pStyle w:val="7"/>
        <w:spacing w:line="360" w:lineRule="auto"/>
        <w:ind w:left="0" w:leftChars="0"/>
        <w:jc w:val="center"/>
        <w:rPr>
          <w:rFonts w:ascii="宋体" w:hAnsi="宋体" w:cs="宋体"/>
          <w:color w:val="auto"/>
          <w:sz w:val="24"/>
          <w:highlight w:val="none"/>
        </w:rPr>
      </w:pPr>
    </w:p>
    <w:p w14:paraId="5250E107">
      <w:pPr>
        <w:pStyle w:val="8"/>
        <w:numPr>
          <w:ilvl w:val="0"/>
          <w:numId w:val="4"/>
        </w:numPr>
        <w:jc w:val="center"/>
        <w:rPr>
          <w:rFonts w:ascii="宋体" w:hAnsi="宋体" w:cs="宋体"/>
          <w:color w:val="auto"/>
          <w:sz w:val="24"/>
          <w:highlight w:val="none"/>
        </w:rPr>
      </w:pPr>
      <w:r>
        <w:rPr>
          <w:rFonts w:hint="eastAsia" w:ascii="宋体" w:hAnsi="宋体" w:cs="宋体"/>
          <w:color w:val="auto"/>
          <w:sz w:val="24"/>
          <w:highlight w:val="none"/>
        </w:rPr>
        <w:t>网上竞价内容及要求偏离表</w:t>
      </w:r>
    </w:p>
    <w:p w14:paraId="4FEAF201">
      <w:pPr>
        <w:pStyle w:val="8"/>
        <w:rPr>
          <w:rFonts w:ascii="宋体" w:hAnsi="宋体" w:cs="宋体"/>
          <w:b/>
          <w:bCs/>
          <w:color w:val="auto"/>
          <w:sz w:val="28"/>
          <w:szCs w:val="28"/>
          <w:highlight w:val="none"/>
        </w:rPr>
      </w:pPr>
    </w:p>
    <w:p w14:paraId="46DDD0DB">
      <w:pPr>
        <w:pStyle w:val="18"/>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3"/>
        <w:tblW w:w="8539" w:type="dxa"/>
        <w:tblInd w:w="0" w:type="dxa"/>
        <w:tblLayout w:type="fixed"/>
        <w:tblCellMar>
          <w:top w:w="0" w:type="dxa"/>
          <w:left w:w="0" w:type="dxa"/>
          <w:bottom w:w="0" w:type="dxa"/>
          <w:right w:w="0" w:type="dxa"/>
        </w:tblCellMar>
      </w:tblPr>
      <w:tblGrid>
        <w:gridCol w:w="695"/>
        <w:gridCol w:w="3159"/>
        <w:gridCol w:w="2894"/>
        <w:gridCol w:w="1791"/>
      </w:tblGrid>
      <w:tr w14:paraId="10812F88">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8B585E">
            <w:pPr>
              <w:pStyle w:val="18"/>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EA0FAD">
            <w:pPr>
              <w:pStyle w:val="18"/>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4DBC7AC">
            <w:pPr>
              <w:pStyle w:val="18"/>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8F6DDB">
            <w:pPr>
              <w:pStyle w:val="18"/>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417D8D6">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B5250D">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E54467C">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49977F3">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080E20F">
            <w:pPr>
              <w:pStyle w:val="18"/>
              <w:wordWrap w:val="0"/>
              <w:spacing w:before="0" w:beforeAutospacing="0" w:after="0" w:afterAutospacing="0" w:line="480" w:lineRule="atLeast"/>
              <w:jc w:val="center"/>
              <w:rPr>
                <w:color w:val="auto"/>
                <w:highlight w:val="none"/>
              </w:rPr>
            </w:pPr>
          </w:p>
        </w:tc>
      </w:tr>
      <w:tr w14:paraId="23058AC7">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BA6EE77">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E41E7D">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6346BCB">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977A1F">
            <w:pPr>
              <w:pStyle w:val="18"/>
              <w:wordWrap w:val="0"/>
              <w:spacing w:before="0" w:beforeAutospacing="0" w:after="0" w:afterAutospacing="0" w:line="480" w:lineRule="atLeast"/>
              <w:jc w:val="center"/>
              <w:rPr>
                <w:color w:val="auto"/>
                <w:highlight w:val="none"/>
              </w:rPr>
            </w:pPr>
          </w:p>
        </w:tc>
      </w:tr>
      <w:tr w14:paraId="2FEFF586">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ABB3C8">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E81D23A">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263753D">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D299E0C">
            <w:pPr>
              <w:pStyle w:val="18"/>
              <w:wordWrap w:val="0"/>
              <w:spacing w:before="0" w:beforeAutospacing="0" w:after="0" w:afterAutospacing="0" w:line="480" w:lineRule="atLeast"/>
              <w:jc w:val="center"/>
              <w:rPr>
                <w:color w:val="auto"/>
                <w:highlight w:val="none"/>
              </w:rPr>
            </w:pPr>
          </w:p>
        </w:tc>
      </w:tr>
    </w:tbl>
    <w:p w14:paraId="5192992D">
      <w:pPr>
        <w:pStyle w:val="18"/>
        <w:spacing w:before="0" w:beforeAutospacing="0" w:after="0" w:afterAutospacing="0" w:line="360" w:lineRule="auto"/>
        <w:rPr>
          <w:b/>
          <w:bCs/>
          <w:color w:val="auto"/>
          <w:highlight w:val="none"/>
        </w:rPr>
      </w:pPr>
      <w:r>
        <w:rPr>
          <w:rFonts w:hint="eastAsia"/>
          <w:b/>
          <w:bCs/>
          <w:color w:val="auto"/>
          <w:highlight w:val="none"/>
        </w:rPr>
        <w:t>注：</w:t>
      </w:r>
    </w:p>
    <w:p w14:paraId="4FECEB7E">
      <w:pPr>
        <w:pStyle w:val="18"/>
        <w:numPr>
          <w:ilvl w:val="0"/>
          <w:numId w:val="5"/>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72EF9A86">
      <w:pPr>
        <w:pStyle w:val="37"/>
        <w:spacing w:line="360" w:lineRule="auto"/>
        <w:ind w:firstLine="480"/>
        <w:jc w:val="right"/>
        <w:rPr>
          <w:rFonts w:hint="default" w:ascii="宋体" w:hAnsi="宋体" w:cs="宋体"/>
          <w:color w:val="auto"/>
          <w:sz w:val="24"/>
          <w:szCs w:val="24"/>
          <w:highlight w:val="none"/>
        </w:rPr>
      </w:pPr>
    </w:p>
    <w:p w14:paraId="52CC5509">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0F1B42E2">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593E9374">
      <w:pPr>
        <w:pStyle w:val="7"/>
        <w:spacing w:line="360" w:lineRule="auto"/>
        <w:ind w:left="0" w:leftChars="0"/>
        <w:rPr>
          <w:rFonts w:ascii="宋体" w:hAnsi="宋体" w:cs="宋体"/>
          <w:color w:val="auto"/>
          <w:sz w:val="24"/>
          <w:highlight w:val="none"/>
        </w:rPr>
      </w:pPr>
    </w:p>
    <w:p w14:paraId="08267E6F">
      <w:pPr>
        <w:pStyle w:val="8"/>
        <w:rPr>
          <w:rFonts w:ascii="宋体" w:hAnsi="宋体" w:cs="宋体"/>
          <w:color w:val="auto"/>
          <w:sz w:val="24"/>
          <w:highlight w:val="none"/>
        </w:rPr>
      </w:pPr>
    </w:p>
    <w:p w14:paraId="7E2F8370">
      <w:pPr>
        <w:pStyle w:val="8"/>
        <w:rPr>
          <w:rFonts w:ascii="宋体" w:hAnsi="宋体" w:cs="宋体"/>
          <w:color w:val="auto"/>
          <w:sz w:val="24"/>
          <w:highlight w:val="none"/>
        </w:rPr>
      </w:pPr>
    </w:p>
    <w:p w14:paraId="763936E2">
      <w:pPr>
        <w:pStyle w:val="8"/>
        <w:rPr>
          <w:rFonts w:ascii="宋体" w:hAnsi="宋体" w:cs="宋体"/>
          <w:color w:val="auto"/>
          <w:sz w:val="24"/>
          <w:highlight w:val="none"/>
        </w:rPr>
      </w:pPr>
    </w:p>
    <w:p w14:paraId="4186B719">
      <w:pPr>
        <w:pStyle w:val="8"/>
        <w:rPr>
          <w:rFonts w:ascii="宋体" w:hAnsi="宋体" w:cs="宋体"/>
          <w:color w:val="auto"/>
          <w:sz w:val="24"/>
          <w:highlight w:val="none"/>
        </w:rPr>
      </w:pPr>
    </w:p>
    <w:p w14:paraId="67B03D20">
      <w:pPr>
        <w:pStyle w:val="8"/>
        <w:rPr>
          <w:rFonts w:ascii="宋体" w:hAnsi="宋体" w:cs="宋体"/>
          <w:color w:val="auto"/>
          <w:sz w:val="24"/>
          <w:highlight w:val="none"/>
        </w:rPr>
      </w:pPr>
    </w:p>
    <w:p w14:paraId="6BC7F465">
      <w:pPr>
        <w:pStyle w:val="8"/>
        <w:rPr>
          <w:rFonts w:ascii="宋体" w:hAnsi="宋体" w:cs="宋体"/>
          <w:color w:val="auto"/>
          <w:sz w:val="24"/>
          <w:highlight w:val="none"/>
        </w:rPr>
      </w:pPr>
    </w:p>
    <w:p w14:paraId="6697D96D">
      <w:pPr>
        <w:pStyle w:val="8"/>
        <w:rPr>
          <w:rFonts w:ascii="宋体" w:hAnsi="宋体" w:cs="宋体"/>
          <w:color w:val="auto"/>
          <w:sz w:val="24"/>
          <w:highlight w:val="none"/>
        </w:rPr>
      </w:pPr>
    </w:p>
    <w:p w14:paraId="5CA819D9">
      <w:pPr>
        <w:pStyle w:val="8"/>
        <w:rPr>
          <w:rFonts w:ascii="宋体" w:hAnsi="宋体" w:cs="宋体"/>
          <w:color w:val="auto"/>
          <w:sz w:val="24"/>
          <w:highlight w:val="none"/>
        </w:rPr>
      </w:pPr>
    </w:p>
    <w:p w14:paraId="3A58BC21">
      <w:pPr>
        <w:pStyle w:val="8"/>
        <w:rPr>
          <w:rFonts w:ascii="宋体" w:hAnsi="宋体" w:cs="宋体"/>
          <w:color w:val="auto"/>
          <w:sz w:val="24"/>
          <w:highlight w:val="none"/>
        </w:rPr>
      </w:pPr>
    </w:p>
    <w:p w14:paraId="620ED4CF">
      <w:pPr>
        <w:pStyle w:val="8"/>
        <w:rPr>
          <w:rFonts w:ascii="宋体" w:hAnsi="宋体" w:cs="宋体"/>
          <w:color w:val="auto"/>
          <w:sz w:val="24"/>
          <w:highlight w:val="none"/>
        </w:rPr>
      </w:pPr>
    </w:p>
    <w:p w14:paraId="6DF78264">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0B20E53E">
      <w:pPr>
        <w:pStyle w:val="7"/>
        <w:spacing w:line="360" w:lineRule="auto"/>
        <w:ind w:left="0" w:leftChars="0"/>
        <w:rPr>
          <w:rFonts w:ascii="宋体" w:hAnsi="宋体" w:cs="宋体"/>
          <w:b/>
          <w:bCs/>
          <w:color w:val="auto"/>
          <w:sz w:val="28"/>
          <w:szCs w:val="28"/>
          <w:highlight w:val="none"/>
        </w:rPr>
      </w:pPr>
    </w:p>
    <w:p w14:paraId="3A5EB15E">
      <w:pPr>
        <w:pStyle w:val="8"/>
        <w:rPr>
          <w:rFonts w:ascii="宋体" w:hAnsi="宋体" w:cs="宋体"/>
          <w:b/>
          <w:bCs/>
          <w:color w:val="auto"/>
          <w:sz w:val="28"/>
          <w:szCs w:val="28"/>
          <w:highlight w:val="none"/>
        </w:rPr>
      </w:pPr>
    </w:p>
    <w:p w14:paraId="1EE4D092">
      <w:pPr>
        <w:pStyle w:val="8"/>
        <w:rPr>
          <w:rFonts w:ascii="宋体" w:hAnsi="宋体" w:cs="宋体"/>
          <w:b/>
          <w:bCs/>
          <w:color w:val="auto"/>
          <w:sz w:val="28"/>
          <w:szCs w:val="28"/>
          <w:highlight w:val="none"/>
        </w:rPr>
      </w:pPr>
    </w:p>
    <w:p w14:paraId="30990D78">
      <w:pPr>
        <w:pStyle w:val="7"/>
        <w:spacing w:line="360" w:lineRule="auto"/>
        <w:ind w:left="0" w:leftChars="0"/>
        <w:rPr>
          <w:rFonts w:ascii="宋体" w:hAnsi="宋体" w:cs="宋体"/>
          <w:b/>
          <w:bCs/>
          <w:color w:val="auto"/>
          <w:sz w:val="28"/>
          <w:szCs w:val="28"/>
          <w:highlight w:val="none"/>
        </w:rPr>
      </w:pPr>
    </w:p>
    <w:p w14:paraId="0BA007E2">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6BCF0D4D">
      <w:pPr>
        <w:pStyle w:val="8"/>
        <w:rPr>
          <w:rFonts w:ascii="宋体" w:hAnsi="宋体" w:cs="宋体"/>
          <w:b/>
          <w:bCs/>
          <w:color w:val="auto"/>
          <w:sz w:val="28"/>
          <w:szCs w:val="28"/>
          <w:highlight w:val="none"/>
        </w:rPr>
      </w:pPr>
    </w:p>
    <w:p w14:paraId="181EA267">
      <w:pPr>
        <w:pStyle w:val="37"/>
        <w:spacing w:line="360" w:lineRule="auto"/>
        <w:ind w:firstLine="480"/>
        <w:jc w:val="right"/>
        <w:rPr>
          <w:rFonts w:hint="default" w:ascii="宋体" w:hAnsi="宋体" w:cs="宋体"/>
          <w:color w:val="auto"/>
          <w:sz w:val="24"/>
          <w:szCs w:val="24"/>
          <w:highlight w:val="none"/>
        </w:rPr>
      </w:pPr>
    </w:p>
    <w:p w14:paraId="1BC41EEB">
      <w:pPr>
        <w:pStyle w:val="37"/>
        <w:spacing w:line="360" w:lineRule="auto"/>
        <w:ind w:firstLine="480"/>
        <w:jc w:val="right"/>
        <w:rPr>
          <w:rFonts w:hint="default" w:ascii="宋体" w:hAnsi="宋体" w:cs="宋体"/>
          <w:color w:val="auto"/>
          <w:sz w:val="24"/>
          <w:szCs w:val="24"/>
          <w:highlight w:val="none"/>
        </w:rPr>
      </w:pPr>
    </w:p>
    <w:p w14:paraId="78AD21FD">
      <w:pPr>
        <w:pStyle w:val="37"/>
        <w:spacing w:line="360" w:lineRule="auto"/>
        <w:ind w:firstLine="480"/>
        <w:jc w:val="right"/>
        <w:rPr>
          <w:rFonts w:hint="default" w:ascii="宋体" w:hAnsi="宋体" w:cs="宋体"/>
          <w:color w:val="auto"/>
          <w:sz w:val="24"/>
          <w:szCs w:val="24"/>
          <w:highlight w:val="none"/>
        </w:rPr>
      </w:pPr>
    </w:p>
    <w:p w14:paraId="5099570E">
      <w:pPr>
        <w:pStyle w:val="37"/>
        <w:spacing w:line="360" w:lineRule="auto"/>
        <w:ind w:firstLine="480"/>
        <w:jc w:val="right"/>
        <w:rPr>
          <w:rFonts w:hint="default" w:ascii="宋体" w:hAnsi="宋体" w:cs="宋体"/>
          <w:color w:val="auto"/>
          <w:sz w:val="24"/>
          <w:szCs w:val="24"/>
          <w:highlight w:val="none"/>
        </w:rPr>
      </w:pPr>
    </w:p>
    <w:p w14:paraId="2016A1C2">
      <w:pPr>
        <w:pStyle w:val="37"/>
        <w:spacing w:line="360" w:lineRule="auto"/>
        <w:ind w:firstLine="480"/>
        <w:jc w:val="right"/>
        <w:rPr>
          <w:rFonts w:hint="default" w:ascii="宋体" w:hAnsi="宋体" w:cs="宋体"/>
          <w:color w:val="auto"/>
          <w:sz w:val="24"/>
          <w:szCs w:val="24"/>
          <w:highlight w:val="none"/>
        </w:rPr>
      </w:pPr>
    </w:p>
    <w:p w14:paraId="299B9DF8">
      <w:pPr>
        <w:pStyle w:val="37"/>
        <w:spacing w:line="360" w:lineRule="auto"/>
        <w:ind w:firstLine="480"/>
        <w:jc w:val="right"/>
        <w:rPr>
          <w:rFonts w:hint="default" w:ascii="宋体" w:hAnsi="宋体" w:cs="宋体"/>
          <w:color w:val="auto"/>
          <w:sz w:val="24"/>
          <w:szCs w:val="24"/>
          <w:highlight w:val="none"/>
        </w:rPr>
      </w:pPr>
    </w:p>
    <w:p w14:paraId="1A0B11A0">
      <w:pPr>
        <w:pStyle w:val="37"/>
        <w:spacing w:line="360" w:lineRule="auto"/>
        <w:ind w:firstLine="480"/>
        <w:jc w:val="right"/>
        <w:rPr>
          <w:rFonts w:hint="default" w:ascii="宋体" w:hAnsi="宋体" w:cs="宋体"/>
          <w:color w:val="auto"/>
          <w:sz w:val="24"/>
          <w:szCs w:val="24"/>
          <w:highlight w:val="none"/>
        </w:rPr>
      </w:pPr>
    </w:p>
    <w:p w14:paraId="51F834B9">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70453C5">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50C32852">
      <w:pPr>
        <w:pStyle w:val="8"/>
        <w:rPr>
          <w:rFonts w:ascii="宋体" w:hAnsi="宋体" w:cs="宋体"/>
          <w:b/>
          <w:bCs/>
          <w:color w:val="auto"/>
          <w:sz w:val="28"/>
          <w:szCs w:val="28"/>
          <w:highlight w:val="none"/>
        </w:rPr>
      </w:pPr>
    </w:p>
    <w:p w14:paraId="5F335F3E">
      <w:pPr>
        <w:pStyle w:val="7"/>
        <w:spacing w:line="360" w:lineRule="auto"/>
        <w:ind w:left="0" w:leftChars="0"/>
        <w:jc w:val="center"/>
        <w:rPr>
          <w:rFonts w:ascii="宋体" w:hAnsi="宋体" w:cs="宋体"/>
          <w:b/>
          <w:bCs/>
          <w:color w:val="auto"/>
          <w:sz w:val="28"/>
          <w:szCs w:val="28"/>
          <w:highlight w:val="none"/>
        </w:rPr>
      </w:pPr>
    </w:p>
    <w:p w14:paraId="66A921C6">
      <w:pPr>
        <w:pStyle w:val="7"/>
        <w:spacing w:line="360" w:lineRule="auto"/>
        <w:ind w:left="0" w:leftChars="0"/>
        <w:jc w:val="center"/>
        <w:rPr>
          <w:rFonts w:ascii="宋体" w:hAnsi="宋体" w:cs="宋体"/>
          <w:b/>
          <w:bCs/>
          <w:color w:val="auto"/>
          <w:sz w:val="28"/>
          <w:szCs w:val="28"/>
          <w:highlight w:val="none"/>
        </w:rPr>
      </w:pPr>
    </w:p>
    <w:p w14:paraId="550799F3">
      <w:pPr>
        <w:pStyle w:val="7"/>
        <w:spacing w:line="360" w:lineRule="auto"/>
        <w:ind w:left="0" w:leftChars="0"/>
        <w:jc w:val="center"/>
        <w:rPr>
          <w:rFonts w:ascii="宋体" w:hAnsi="宋体" w:cs="宋体"/>
          <w:b/>
          <w:bCs/>
          <w:color w:val="auto"/>
          <w:sz w:val="28"/>
          <w:szCs w:val="28"/>
          <w:highlight w:val="none"/>
        </w:rPr>
      </w:pPr>
    </w:p>
    <w:p w14:paraId="35056C32">
      <w:pPr>
        <w:pStyle w:val="7"/>
        <w:spacing w:line="360" w:lineRule="auto"/>
        <w:ind w:left="0" w:leftChars="0"/>
        <w:jc w:val="center"/>
        <w:rPr>
          <w:rFonts w:ascii="宋体" w:hAnsi="宋体" w:cs="宋体"/>
          <w:b/>
          <w:bCs/>
          <w:color w:val="auto"/>
          <w:sz w:val="28"/>
          <w:szCs w:val="28"/>
          <w:highlight w:val="none"/>
        </w:rPr>
      </w:pPr>
    </w:p>
    <w:p w14:paraId="2CF7C3DD">
      <w:pPr>
        <w:pStyle w:val="7"/>
        <w:spacing w:line="360" w:lineRule="auto"/>
        <w:ind w:left="0" w:leftChars="0"/>
        <w:jc w:val="center"/>
        <w:rPr>
          <w:rFonts w:ascii="宋体" w:hAnsi="宋体" w:cs="宋体"/>
          <w:b/>
          <w:bCs/>
          <w:color w:val="auto"/>
          <w:sz w:val="28"/>
          <w:szCs w:val="28"/>
          <w:highlight w:val="none"/>
        </w:rPr>
      </w:pPr>
    </w:p>
    <w:p w14:paraId="72B4142B">
      <w:pPr>
        <w:pStyle w:val="7"/>
        <w:spacing w:line="360" w:lineRule="auto"/>
        <w:ind w:left="0" w:leftChars="0"/>
        <w:jc w:val="center"/>
        <w:rPr>
          <w:rFonts w:ascii="宋体" w:hAnsi="宋体" w:cs="宋体"/>
          <w:b/>
          <w:bCs/>
          <w:color w:val="auto"/>
          <w:sz w:val="28"/>
          <w:szCs w:val="28"/>
          <w:highlight w:val="none"/>
        </w:rPr>
      </w:pPr>
    </w:p>
    <w:p w14:paraId="1421528B">
      <w:pPr>
        <w:pStyle w:val="7"/>
        <w:spacing w:line="360" w:lineRule="auto"/>
        <w:ind w:left="0" w:leftChars="0"/>
        <w:jc w:val="center"/>
        <w:rPr>
          <w:rFonts w:ascii="宋体" w:hAnsi="宋体" w:cs="宋体"/>
          <w:b/>
          <w:bCs/>
          <w:color w:val="auto"/>
          <w:sz w:val="28"/>
          <w:szCs w:val="28"/>
          <w:highlight w:val="none"/>
        </w:rPr>
      </w:pPr>
    </w:p>
    <w:p w14:paraId="1B0537CD">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72ECC248">
      <w:pPr>
        <w:pStyle w:val="7"/>
        <w:spacing w:line="360" w:lineRule="auto"/>
        <w:ind w:left="0" w:leftChars="0"/>
        <w:jc w:val="center"/>
        <w:rPr>
          <w:rFonts w:ascii="宋体" w:hAnsi="宋体" w:cs="宋体"/>
          <w:b/>
          <w:bCs/>
          <w:color w:val="auto"/>
          <w:sz w:val="28"/>
          <w:szCs w:val="28"/>
          <w:highlight w:val="none"/>
        </w:rPr>
      </w:pPr>
    </w:p>
    <w:p w14:paraId="48D5C5D3">
      <w:pPr>
        <w:pStyle w:val="7"/>
        <w:spacing w:line="360" w:lineRule="auto"/>
        <w:ind w:left="0" w:leftChars="0"/>
        <w:jc w:val="center"/>
        <w:rPr>
          <w:rFonts w:ascii="宋体" w:hAnsi="宋体" w:cs="宋体"/>
          <w:b/>
          <w:bCs/>
          <w:color w:val="auto"/>
          <w:sz w:val="28"/>
          <w:szCs w:val="28"/>
          <w:highlight w:val="none"/>
        </w:rPr>
      </w:pPr>
    </w:p>
    <w:p w14:paraId="14CDBF2A">
      <w:pPr>
        <w:pStyle w:val="7"/>
        <w:spacing w:line="360" w:lineRule="auto"/>
        <w:ind w:left="0" w:leftChars="0"/>
        <w:jc w:val="center"/>
        <w:rPr>
          <w:rFonts w:ascii="宋体" w:hAnsi="宋体" w:cs="宋体"/>
          <w:b/>
          <w:bCs/>
          <w:color w:val="auto"/>
          <w:sz w:val="28"/>
          <w:szCs w:val="28"/>
          <w:highlight w:val="none"/>
        </w:rPr>
      </w:pPr>
    </w:p>
    <w:p w14:paraId="6996BCCB">
      <w:pPr>
        <w:pStyle w:val="7"/>
        <w:spacing w:line="360" w:lineRule="auto"/>
        <w:ind w:left="0" w:leftChars="0"/>
        <w:jc w:val="center"/>
        <w:rPr>
          <w:rFonts w:ascii="宋体" w:hAnsi="宋体" w:cs="宋体"/>
          <w:b/>
          <w:bCs/>
          <w:color w:val="auto"/>
          <w:sz w:val="28"/>
          <w:szCs w:val="28"/>
          <w:highlight w:val="none"/>
        </w:rPr>
      </w:pPr>
    </w:p>
    <w:p w14:paraId="1DEB4FE3">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84F0E5B">
      <w:pPr>
        <w:pStyle w:val="8"/>
        <w:rPr>
          <w:rFonts w:ascii="宋体" w:hAnsi="宋体" w:cs="宋体"/>
          <w:b/>
          <w:bCs/>
          <w:color w:val="auto"/>
          <w:sz w:val="28"/>
          <w:szCs w:val="28"/>
          <w:highlight w:val="none"/>
        </w:rPr>
      </w:pPr>
    </w:p>
    <w:p w14:paraId="2639A7AD">
      <w:pPr>
        <w:pStyle w:val="37"/>
        <w:spacing w:line="360" w:lineRule="auto"/>
        <w:ind w:firstLine="480"/>
        <w:jc w:val="right"/>
        <w:rPr>
          <w:rFonts w:hint="default" w:ascii="宋体" w:hAnsi="宋体" w:cs="宋体"/>
          <w:color w:val="auto"/>
          <w:sz w:val="24"/>
          <w:szCs w:val="24"/>
          <w:highlight w:val="none"/>
        </w:rPr>
      </w:pPr>
    </w:p>
    <w:p w14:paraId="17C94B11">
      <w:pPr>
        <w:pStyle w:val="37"/>
        <w:spacing w:line="360" w:lineRule="auto"/>
        <w:ind w:firstLine="480"/>
        <w:jc w:val="right"/>
        <w:rPr>
          <w:rFonts w:hint="default" w:ascii="宋体" w:hAnsi="宋体" w:cs="宋体"/>
          <w:color w:val="auto"/>
          <w:sz w:val="24"/>
          <w:szCs w:val="24"/>
          <w:highlight w:val="none"/>
        </w:rPr>
      </w:pPr>
    </w:p>
    <w:p w14:paraId="2310A8AE">
      <w:pPr>
        <w:pStyle w:val="37"/>
        <w:spacing w:line="360" w:lineRule="auto"/>
        <w:ind w:firstLine="480"/>
        <w:jc w:val="right"/>
        <w:rPr>
          <w:rFonts w:hint="default" w:ascii="宋体" w:hAnsi="宋体" w:cs="宋体"/>
          <w:color w:val="auto"/>
          <w:sz w:val="24"/>
          <w:szCs w:val="24"/>
          <w:highlight w:val="none"/>
        </w:rPr>
      </w:pPr>
    </w:p>
    <w:p w14:paraId="50DD8FE5">
      <w:pPr>
        <w:pStyle w:val="37"/>
        <w:spacing w:line="360" w:lineRule="auto"/>
        <w:ind w:firstLine="480"/>
        <w:jc w:val="right"/>
        <w:rPr>
          <w:rFonts w:hint="default" w:ascii="宋体" w:hAnsi="宋体" w:cs="宋体"/>
          <w:color w:val="auto"/>
          <w:sz w:val="24"/>
          <w:szCs w:val="24"/>
          <w:highlight w:val="none"/>
        </w:rPr>
      </w:pPr>
    </w:p>
    <w:p w14:paraId="45A85A1F">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C3F6988">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3848F00">
      <w:pPr>
        <w:pStyle w:val="8"/>
        <w:rPr>
          <w:rFonts w:ascii="宋体" w:hAnsi="宋体" w:cs="宋体"/>
          <w:b/>
          <w:bCs/>
          <w:color w:val="auto"/>
          <w:sz w:val="28"/>
          <w:szCs w:val="28"/>
          <w:highlight w:val="none"/>
        </w:rPr>
      </w:pPr>
    </w:p>
    <w:p w14:paraId="149960A6">
      <w:pPr>
        <w:pStyle w:val="8"/>
        <w:rPr>
          <w:color w:val="auto"/>
          <w:highlight w:val="none"/>
        </w:rPr>
      </w:pPr>
    </w:p>
    <w:p w14:paraId="29968497">
      <w:pPr>
        <w:pStyle w:val="8"/>
        <w:rPr>
          <w:color w:val="auto"/>
          <w:highlight w:val="none"/>
        </w:rPr>
      </w:pPr>
    </w:p>
    <w:p w14:paraId="53C8EADD">
      <w:pPr>
        <w:pStyle w:val="8"/>
        <w:rPr>
          <w:color w:val="auto"/>
          <w:highlight w:val="none"/>
        </w:rPr>
      </w:pPr>
    </w:p>
    <w:p w14:paraId="208E396B">
      <w:pPr>
        <w:pStyle w:val="8"/>
        <w:rPr>
          <w:color w:val="auto"/>
          <w:highlight w:val="none"/>
        </w:rPr>
      </w:pPr>
    </w:p>
    <w:p w14:paraId="7F4FD2F4">
      <w:pPr>
        <w:pStyle w:val="8"/>
        <w:rPr>
          <w:color w:val="auto"/>
          <w:highlight w:val="none"/>
        </w:rPr>
      </w:pPr>
    </w:p>
    <w:p w14:paraId="6001671C">
      <w:pPr>
        <w:pStyle w:val="8"/>
        <w:rPr>
          <w:color w:val="auto"/>
          <w:highlight w:val="none"/>
        </w:rPr>
      </w:pPr>
    </w:p>
    <w:p w14:paraId="0C5D4DCF">
      <w:pPr>
        <w:pStyle w:val="8"/>
        <w:rPr>
          <w:color w:val="auto"/>
          <w:highlight w:val="none"/>
        </w:rPr>
      </w:pPr>
    </w:p>
    <w:p w14:paraId="26B75843">
      <w:pPr>
        <w:pStyle w:val="8"/>
        <w:rPr>
          <w:color w:val="auto"/>
          <w:highlight w:val="none"/>
        </w:rPr>
      </w:pPr>
    </w:p>
    <w:p w14:paraId="5FCB75A0">
      <w:pPr>
        <w:pStyle w:val="8"/>
        <w:rPr>
          <w:color w:val="auto"/>
          <w:highlight w:val="none"/>
        </w:rPr>
      </w:pPr>
    </w:p>
    <w:p w14:paraId="48AF82E1">
      <w:pPr>
        <w:pStyle w:val="8"/>
        <w:rPr>
          <w:color w:val="auto"/>
          <w:highlight w:val="none"/>
        </w:rPr>
      </w:pPr>
    </w:p>
    <w:p w14:paraId="0BC2F128">
      <w:pPr>
        <w:pStyle w:val="8"/>
        <w:rPr>
          <w:color w:val="auto"/>
          <w:highlight w:val="none"/>
        </w:rPr>
      </w:pPr>
    </w:p>
    <w:p w14:paraId="3699334C">
      <w:pPr>
        <w:pStyle w:val="8"/>
        <w:rPr>
          <w:color w:val="auto"/>
          <w:highlight w:val="none"/>
        </w:rPr>
      </w:pPr>
    </w:p>
    <w:p w14:paraId="543752DB">
      <w:pPr>
        <w:pStyle w:val="8"/>
        <w:rPr>
          <w:color w:val="auto"/>
          <w:highlight w:val="none"/>
        </w:rPr>
      </w:pPr>
    </w:p>
    <w:p w14:paraId="6E91B38C">
      <w:pPr>
        <w:pStyle w:val="8"/>
        <w:rPr>
          <w:color w:val="auto"/>
          <w:highlight w:val="none"/>
        </w:rPr>
      </w:pPr>
    </w:p>
    <w:p w14:paraId="52A9C3C2">
      <w:pPr>
        <w:pStyle w:val="8"/>
        <w:rPr>
          <w:color w:val="auto"/>
          <w:highlight w:val="none"/>
        </w:rPr>
      </w:pPr>
    </w:p>
    <w:p w14:paraId="26A8953E">
      <w:pPr>
        <w:pStyle w:val="8"/>
        <w:rPr>
          <w:color w:val="auto"/>
          <w:highlight w:val="none"/>
        </w:rPr>
      </w:pPr>
    </w:p>
    <w:p w14:paraId="252A0393">
      <w:pPr>
        <w:pStyle w:val="8"/>
        <w:rPr>
          <w:color w:val="auto"/>
          <w:highlight w:val="none"/>
        </w:rPr>
      </w:pPr>
    </w:p>
    <w:p w14:paraId="6B95F152">
      <w:pPr>
        <w:pStyle w:val="8"/>
        <w:rPr>
          <w:color w:val="auto"/>
          <w:highlight w:val="none"/>
        </w:rPr>
      </w:pPr>
    </w:p>
    <w:p w14:paraId="387A031E">
      <w:pPr>
        <w:pStyle w:val="8"/>
        <w:rPr>
          <w:color w:val="auto"/>
          <w:highlight w:val="none"/>
        </w:rPr>
      </w:pPr>
    </w:p>
    <w:p w14:paraId="741DAE13">
      <w:pPr>
        <w:pStyle w:val="8"/>
        <w:rPr>
          <w:color w:val="auto"/>
          <w:highlight w:val="none"/>
        </w:rPr>
      </w:pPr>
    </w:p>
    <w:p w14:paraId="5460EE31">
      <w:pPr>
        <w:pStyle w:val="8"/>
        <w:rPr>
          <w:color w:val="auto"/>
          <w:highlight w:val="none"/>
        </w:rPr>
      </w:pPr>
    </w:p>
    <w:p w14:paraId="062C7EBD">
      <w:pPr>
        <w:pStyle w:val="8"/>
        <w:rPr>
          <w:color w:val="auto"/>
          <w:highlight w:val="none"/>
        </w:rPr>
      </w:pPr>
    </w:p>
    <w:p w14:paraId="22CF4861">
      <w:pPr>
        <w:pStyle w:val="8"/>
        <w:rPr>
          <w:color w:val="auto"/>
          <w:highlight w:val="none"/>
        </w:rPr>
      </w:pPr>
    </w:p>
    <w:p w14:paraId="1116DDA2">
      <w:pPr>
        <w:pStyle w:val="8"/>
        <w:rPr>
          <w:color w:val="auto"/>
          <w:highlight w:val="none"/>
        </w:rPr>
      </w:pPr>
    </w:p>
    <w:p w14:paraId="39D63875">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79150AB">
      <w:pPr>
        <w:pStyle w:val="6"/>
        <w:rPr>
          <w:rFonts w:ascii="楷体_GB2312" w:eastAsia="楷体_GB2312"/>
          <w:b/>
          <w:color w:val="auto"/>
          <w:sz w:val="40"/>
          <w:szCs w:val="40"/>
          <w:highlight w:val="none"/>
        </w:rPr>
      </w:pPr>
    </w:p>
    <w:p w14:paraId="257FEA06">
      <w:pPr>
        <w:pStyle w:val="7"/>
        <w:rPr>
          <w:rFonts w:ascii="楷体_GB2312" w:eastAsia="楷体_GB2312"/>
          <w:b/>
          <w:color w:val="auto"/>
          <w:sz w:val="40"/>
          <w:szCs w:val="40"/>
          <w:highlight w:val="none"/>
        </w:rPr>
      </w:pPr>
    </w:p>
    <w:p w14:paraId="4C4492FD">
      <w:pPr>
        <w:pStyle w:val="6"/>
        <w:rPr>
          <w:rFonts w:ascii="楷体_GB2312" w:eastAsia="楷体_GB2312"/>
          <w:b/>
          <w:color w:val="auto"/>
          <w:sz w:val="40"/>
          <w:szCs w:val="40"/>
          <w:highlight w:val="none"/>
        </w:rPr>
      </w:pPr>
    </w:p>
    <w:p w14:paraId="1126EB98">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2E4232D9">
      <w:pPr>
        <w:pStyle w:val="8"/>
        <w:rPr>
          <w:rFonts w:ascii="宋体" w:hAnsi="宋体" w:cs="宋体"/>
          <w:b/>
          <w:bCs/>
          <w:color w:val="auto"/>
          <w:sz w:val="28"/>
          <w:szCs w:val="28"/>
          <w:highlight w:val="none"/>
        </w:rPr>
      </w:pPr>
    </w:p>
    <w:p w14:paraId="5977CF8C">
      <w:pPr>
        <w:pStyle w:val="37"/>
        <w:spacing w:line="360" w:lineRule="auto"/>
        <w:ind w:firstLine="480"/>
        <w:jc w:val="right"/>
        <w:rPr>
          <w:rFonts w:hint="default" w:ascii="宋体" w:hAnsi="宋体" w:cs="宋体"/>
          <w:color w:val="auto"/>
          <w:sz w:val="24"/>
          <w:szCs w:val="24"/>
          <w:highlight w:val="none"/>
        </w:rPr>
      </w:pPr>
    </w:p>
    <w:p w14:paraId="4382A9F1">
      <w:pPr>
        <w:pStyle w:val="37"/>
        <w:spacing w:line="360" w:lineRule="auto"/>
        <w:ind w:firstLine="480"/>
        <w:jc w:val="right"/>
        <w:rPr>
          <w:rFonts w:hint="default" w:ascii="宋体" w:hAnsi="宋体" w:cs="宋体"/>
          <w:color w:val="auto"/>
          <w:sz w:val="24"/>
          <w:szCs w:val="24"/>
          <w:highlight w:val="none"/>
        </w:rPr>
      </w:pPr>
    </w:p>
    <w:p w14:paraId="777D6496">
      <w:pPr>
        <w:pStyle w:val="37"/>
        <w:spacing w:line="360" w:lineRule="auto"/>
        <w:ind w:firstLine="480"/>
        <w:jc w:val="right"/>
        <w:rPr>
          <w:rFonts w:hint="default" w:ascii="宋体" w:hAnsi="宋体" w:cs="宋体"/>
          <w:color w:val="auto"/>
          <w:sz w:val="24"/>
          <w:szCs w:val="24"/>
          <w:highlight w:val="none"/>
        </w:rPr>
      </w:pPr>
    </w:p>
    <w:p w14:paraId="2B4EE55D">
      <w:pPr>
        <w:pStyle w:val="37"/>
        <w:spacing w:line="360" w:lineRule="auto"/>
        <w:ind w:firstLine="480"/>
        <w:jc w:val="right"/>
        <w:rPr>
          <w:rFonts w:hint="default" w:ascii="宋体" w:hAnsi="宋体" w:cs="宋体"/>
          <w:color w:val="auto"/>
          <w:sz w:val="24"/>
          <w:szCs w:val="24"/>
          <w:highlight w:val="none"/>
        </w:rPr>
      </w:pPr>
    </w:p>
    <w:p w14:paraId="2B6EC9B2">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1FC0532E">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EAFA19B">
      <w:pPr>
        <w:pStyle w:val="7"/>
        <w:rPr>
          <w:rFonts w:ascii="楷体_GB2312" w:eastAsia="楷体_GB2312"/>
          <w:b/>
          <w:color w:val="auto"/>
          <w:sz w:val="44"/>
          <w:szCs w:val="44"/>
          <w:highlight w:val="none"/>
        </w:rPr>
      </w:pPr>
    </w:p>
    <w:p w14:paraId="0EC372FE">
      <w:pPr>
        <w:pStyle w:val="6"/>
        <w:rPr>
          <w:rFonts w:ascii="楷体_GB2312" w:eastAsia="楷体_GB2312"/>
          <w:b/>
          <w:color w:val="auto"/>
          <w:sz w:val="44"/>
          <w:szCs w:val="44"/>
          <w:highlight w:val="none"/>
        </w:rPr>
      </w:pPr>
    </w:p>
    <w:p w14:paraId="4D3F873D">
      <w:pPr>
        <w:pStyle w:val="7"/>
        <w:rPr>
          <w:rFonts w:ascii="楷体_GB2312" w:eastAsia="楷体_GB2312"/>
          <w:b/>
          <w:color w:val="auto"/>
          <w:sz w:val="44"/>
          <w:szCs w:val="44"/>
          <w:highlight w:val="none"/>
        </w:rPr>
      </w:pPr>
    </w:p>
    <w:p w14:paraId="7BFCF2D0">
      <w:pPr>
        <w:pStyle w:val="6"/>
        <w:rPr>
          <w:rFonts w:ascii="楷体_GB2312" w:eastAsia="楷体_GB2312"/>
          <w:b/>
          <w:color w:val="auto"/>
          <w:sz w:val="44"/>
          <w:szCs w:val="44"/>
          <w:highlight w:val="none"/>
        </w:rPr>
      </w:pPr>
    </w:p>
    <w:p w14:paraId="1EB7FB67">
      <w:pPr>
        <w:pStyle w:val="7"/>
        <w:rPr>
          <w:rFonts w:ascii="楷体_GB2312" w:eastAsia="楷体_GB2312"/>
          <w:b/>
          <w:color w:val="auto"/>
          <w:sz w:val="44"/>
          <w:szCs w:val="44"/>
          <w:highlight w:val="none"/>
        </w:rPr>
      </w:pPr>
    </w:p>
    <w:p w14:paraId="40E4041F">
      <w:pPr>
        <w:pStyle w:val="6"/>
        <w:rPr>
          <w:color w:val="auto"/>
          <w:highlight w:val="none"/>
        </w:rPr>
      </w:pPr>
    </w:p>
    <w:p w14:paraId="16EF400A">
      <w:pPr>
        <w:pStyle w:val="7"/>
        <w:rPr>
          <w:rFonts w:ascii="楷体_GB2312" w:eastAsia="楷体_GB2312"/>
          <w:b/>
          <w:color w:val="auto"/>
          <w:sz w:val="44"/>
          <w:szCs w:val="44"/>
          <w:highlight w:val="none"/>
        </w:rPr>
      </w:pPr>
    </w:p>
    <w:p w14:paraId="391D02B1">
      <w:pPr>
        <w:pStyle w:val="6"/>
        <w:rPr>
          <w:rFonts w:ascii="楷体_GB2312" w:eastAsia="楷体_GB2312"/>
          <w:b/>
          <w:color w:val="auto"/>
          <w:sz w:val="44"/>
          <w:szCs w:val="44"/>
          <w:highlight w:val="none"/>
        </w:rPr>
      </w:pPr>
    </w:p>
    <w:p w14:paraId="4DA28541">
      <w:pPr>
        <w:pStyle w:val="7"/>
        <w:rPr>
          <w:rFonts w:ascii="楷体_GB2312" w:eastAsia="楷体_GB2312"/>
          <w:b/>
          <w:color w:val="auto"/>
          <w:sz w:val="44"/>
          <w:szCs w:val="44"/>
          <w:highlight w:val="none"/>
        </w:rPr>
      </w:pPr>
    </w:p>
    <w:p w14:paraId="49999433">
      <w:pPr>
        <w:pStyle w:val="6"/>
        <w:rPr>
          <w:rFonts w:ascii="楷体_GB2312" w:eastAsia="楷体_GB2312"/>
          <w:b/>
          <w:color w:val="auto"/>
          <w:sz w:val="44"/>
          <w:szCs w:val="44"/>
          <w:highlight w:val="none"/>
        </w:rPr>
      </w:pPr>
    </w:p>
    <w:p w14:paraId="4DD48A21">
      <w:pPr>
        <w:pStyle w:val="7"/>
        <w:ind w:left="0" w:leftChars="0"/>
        <w:rPr>
          <w:rFonts w:ascii="楷体_GB2312" w:eastAsia="楷体_GB2312"/>
          <w:b/>
          <w:color w:val="auto"/>
          <w:sz w:val="44"/>
          <w:szCs w:val="44"/>
          <w:highlight w:val="none"/>
        </w:rPr>
      </w:pPr>
    </w:p>
    <w:p w14:paraId="09F85E2D">
      <w:pPr>
        <w:pStyle w:val="8"/>
        <w:rPr>
          <w:rFonts w:ascii="楷体_GB2312" w:eastAsia="楷体_GB2312"/>
          <w:b/>
          <w:color w:val="auto"/>
          <w:sz w:val="44"/>
          <w:szCs w:val="44"/>
          <w:highlight w:val="none"/>
        </w:rPr>
      </w:pPr>
    </w:p>
    <w:p w14:paraId="27D09E6F">
      <w:pPr>
        <w:pStyle w:val="8"/>
        <w:rPr>
          <w:rFonts w:ascii="楷体_GB2312" w:eastAsia="楷体_GB2312"/>
          <w:b/>
          <w:color w:val="auto"/>
          <w:sz w:val="44"/>
          <w:szCs w:val="44"/>
          <w:highlight w:val="none"/>
        </w:rPr>
      </w:pPr>
    </w:p>
    <w:p w14:paraId="36F37E6B">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52230035">
      <w:pPr>
        <w:pStyle w:val="33"/>
        <w:spacing w:after="120" w:line="500" w:lineRule="exact"/>
        <w:outlineLvl w:val="9"/>
        <w:rPr>
          <w:rStyle w:val="34"/>
          <w:rFonts w:hAnsi="宋体" w:cs="宋体"/>
          <w:b/>
          <w:bCs/>
          <w:color w:val="auto"/>
          <w:sz w:val="44"/>
          <w:szCs w:val="44"/>
          <w:highlight w:val="none"/>
        </w:rPr>
      </w:pPr>
    </w:p>
    <w:p w14:paraId="5817E0F1">
      <w:pPr>
        <w:pStyle w:val="33"/>
        <w:spacing w:after="120" w:line="500" w:lineRule="exact"/>
        <w:jc w:val="center"/>
        <w:outlineLvl w:val="9"/>
        <w:rPr>
          <w:rStyle w:val="34"/>
          <w:rFonts w:hAnsi="宋体" w:cs="宋体"/>
          <w:b/>
          <w:bCs/>
          <w:color w:val="auto"/>
          <w:sz w:val="44"/>
          <w:szCs w:val="44"/>
          <w:highlight w:val="none"/>
        </w:rPr>
      </w:pPr>
      <w:r>
        <w:rPr>
          <w:rStyle w:val="34"/>
          <w:rFonts w:hint="eastAsia" w:hAnsi="宋体" w:cs="宋体"/>
          <w:b/>
          <w:bCs/>
          <w:color w:val="auto"/>
          <w:sz w:val="44"/>
          <w:szCs w:val="44"/>
          <w:highlight w:val="none"/>
        </w:rPr>
        <w:t>（第二部分  报价部分）</w:t>
      </w:r>
    </w:p>
    <w:p w14:paraId="73631E46">
      <w:pPr>
        <w:spacing w:line="1000" w:lineRule="exact"/>
        <w:ind w:firstLine="1920" w:firstLineChars="200"/>
        <w:jc w:val="left"/>
        <w:rPr>
          <w:color w:val="auto"/>
          <w:sz w:val="96"/>
          <w:szCs w:val="96"/>
          <w:highlight w:val="none"/>
        </w:rPr>
      </w:pPr>
    </w:p>
    <w:p w14:paraId="50E34735">
      <w:pPr>
        <w:spacing w:line="1000" w:lineRule="exact"/>
        <w:ind w:firstLine="1920" w:firstLineChars="200"/>
        <w:jc w:val="left"/>
        <w:rPr>
          <w:color w:val="auto"/>
          <w:sz w:val="96"/>
          <w:szCs w:val="96"/>
          <w:highlight w:val="none"/>
        </w:rPr>
      </w:pPr>
    </w:p>
    <w:p w14:paraId="3AF883ED">
      <w:pPr>
        <w:pStyle w:val="3"/>
        <w:rPr>
          <w:color w:val="auto"/>
          <w:highlight w:val="none"/>
        </w:rPr>
      </w:pPr>
    </w:p>
    <w:p w14:paraId="0FA99792">
      <w:pPr>
        <w:spacing w:line="1000" w:lineRule="exact"/>
        <w:ind w:firstLine="1920" w:firstLineChars="200"/>
        <w:jc w:val="left"/>
        <w:rPr>
          <w:color w:val="auto"/>
          <w:sz w:val="96"/>
          <w:szCs w:val="96"/>
          <w:highlight w:val="none"/>
        </w:rPr>
      </w:pPr>
    </w:p>
    <w:p w14:paraId="7E52B23B">
      <w:pPr>
        <w:pStyle w:val="12"/>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827D179">
      <w:pPr>
        <w:pStyle w:val="12"/>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27285296">
      <w:pPr>
        <w:pStyle w:val="12"/>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49262FED">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34041ED8">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0F96FE16">
      <w:pPr>
        <w:rPr>
          <w:color w:val="auto"/>
          <w:highlight w:val="none"/>
        </w:rPr>
      </w:pPr>
    </w:p>
    <w:p w14:paraId="24668331">
      <w:pPr>
        <w:pStyle w:val="8"/>
        <w:rPr>
          <w:color w:val="auto"/>
          <w:highlight w:val="none"/>
        </w:rPr>
      </w:pPr>
    </w:p>
    <w:p w14:paraId="60C3E873">
      <w:pPr>
        <w:pStyle w:val="4"/>
        <w:keepNext w:val="0"/>
        <w:keepLines w:val="0"/>
        <w:jc w:val="center"/>
        <w:rPr>
          <w:color w:val="auto"/>
          <w:highlight w:val="none"/>
        </w:rPr>
      </w:pPr>
    </w:p>
    <w:p w14:paraId="2FF2F1F3">
      <w:pPr>
        <w:rPr>
          <w:color w:val="auto"/>
          <w:highlight w:val="none"/>
        </w:rPr>
      </w:pPr>
    </w:p>
    <w:p w14:paraId="10D40FBD">
      <w:pPr>
        <w:pStyle w:val="4"/>
        <w:keepNext w:val="0"/>
        <w:keepLines w:val="0"/>
        <w:jc w:val="center"/>
        <w:rPr>
          <w:color w:val="auto"/>
          <w:highlight w:val="none"/>
        </w:rPr>
      </w:pPr>
    </w:p>
    <w:p w14:paraId="01279A08">
      <w:pPr>
        <w:pStyle w:val="4"/>
        <w:keepNext w:val="0"/>
        <w:keepLines w:val="0"/>
        <w:jc w:val="center"/>
        <w:rPr>
          <w:color w:val="auto"/>
          <w:highlight w:val="none"/>
        </w:rPr>
      </w:pPr>
      <w:r>
        <w:rPr>
          <w:color w:val="auto"/>
          <w:highlight w:val="none"/>
        </w:rPr>
        <w:t>1、报价一览表</w:t>
      </w:r>
    </w:p>
    <w:p w14:paraId="6E3F4B43">
      <w:pPr>
        <w:pStyle w:val="3"/>
        <w:rPr>
          <w:color w:val="auto"/>
          <w:sz w:val="24"/>
          <w:szCs w:val="24"/>
          <w:highlight w:val="none"/>
        </w:rPr>
      </w:pPr>
      <w:r>
        <w:rPr>
          <w:rFonts w:hint="eastAsia"/>
          <w:color w:val="auto"/>
          <w:sz w:val="24"/>
          <w:szCs w:val="24"/>
          <w:highlight w:val="none"/>
        </w:rPr>
        <w:t xml:space="preserve">项目编号：    </w:t>
      </w:r>
    </w:p>
    <w:p w14:paraId="7ABF982A">
      <w:pPr>
        <w:pStyle w:val="3"/>
        <w:jc w:val="both"/>
        <w:rPr>
          <w:rFonts w:cs="宋体"/>
          <w:color w:val="auto"/>
          <w:sz w:val="24"/>
          <w:highlight w:val="none"/>
        </w:rPr>
      </w:pPr>
      <w:r>
        <w:rPr>
          <w:rFonts w:hint="eastAsia"/>
          <w:color w:val="auto"/>
          <w:sz w:val="24"/>
          <w:szCs w:val="24"/>
          <w:highlight w:val="none"/>
        </w:rPr>
        <w:t xml:space="preserve">项目名称: </w:t>
      </w:r>
    </w:p>
    <w:p w14:paraId="541EE5B6">
      <w:pPr>
        <w:pStyle w:val="35"/>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3"/>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858"/>
      </w:tblGrid>
      <w:tr w14:paraId="0EC77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B840C62">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67D2BAA1">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4007569B">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2DF07533">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服务期</w:t>
            </w:r>
          </w:p>
        </w:tc>
        <w:tc>
          <w:tcPr>
            <w:tcW w:w="1613" w:type="dxa"/>
            <w:vAlign w:val="center"/>
          </w:tcPr>
          <w:p w14:paraId="34FE572C">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报价</w:t>
            </w:r>
          </w:p>
          <w:p w14:paraId="1BA912BC">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（统一折扣）</w:t>
            </w:r>
          </w:p>
        </w:tc>
        <w:tc>
          <w:tcPr>
            <w:tcW w:w="1858" w:type="dxa"/>
            <w:vAlign w:val="center"/>
          </w:tcPr>
          <w:p w14:paraId="495CF452">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备注</w:t>
            </w:r>
          </w:p>
        </w:tc>
      </w:tr>
      <w:tr w14:paraId="60591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89C410D">
            <w:pPr>
              <w:snapToGrid w:val="0"/>
              <w:spacing w:line="360" w:lineRule="exact"/>
              <w:jc w:val="center"/>
              <w:rPr>
                <w:rFonts w:ascii="宋体" w:hAnsi="宋体"/>
                <w:color w:val="auto"/>
                <w:sz w:val="24"/>
                <w:highlight w:val="none"/>
              </w:rPr>
            </w:pPr>
          </w:p>
        </w:tc>
        <w:tc>
          <w:tcPr>
            <w:tcW w:w="797" w:type="dxa"/>
            <w:vAlign w:val="center"/>
          </w:tcPr>
          <w:p w14:paraId="3AEEF8B2">
            <w:pPr>
              <w:snapToGrid w:val="0"/>
              <w:spacing w:line="360" w:lineRule="exact"/>
              <w:jc w:val="center"/>
              <w:rPr>
                <w:rFonts w:ascii="宋体" w:hAnsi="宋体"/>
                <w:color w:val="auto"/>
                <w:sz w:val="24"/>
                <w:highlight w:val="none"/>
              </w:rPr>
            </w:pPr>
          </w:p>
        </w:tc>
        <w:tc>
          <w:tcPr>
            <w:tcW w:w="1967" w:type="dxa"/>
            <w:vAlign w:val="center"/>
          </w:tcPr>
          <w:p w14:paraId="2F3E6E32">
            <w:pPr>
              <w:snapToGrid w:val="0"/>
              <w:spacing w:line="360" w:lineRule="exact"/>
              <w:jc w:val="center"/>
              <w:rPr>
                <w:rFonts w:ascii="宋体" w:hAnsi="宋体"/>
                <w:color w:val="auto"/>
                <w:sz w:val="24"/>
                <w:highlight w:val="none"/>
              </w:rPr>
            </w:pPr>
          </w:p>
        </w:tc>
        <w:tc>
          <w:tcPr>
            <w:tcW w:w="1289" w:type="dxa"/>
            <w:vAlign w:val="center"/>
          </w:tcPr>
          <w:p w14:paraId="06B9283F">
            <w:pPr>
              <w:snapToGrid w:val="0"/>
              <w:spacing w:line="360" w:lineRule="exact"/>
              <w:jc w:val="center"/>
              <w:rPr>
                <w:rFonts w:ascii="宋体" w:hAnsi="宋体"/>
                <w:color w:val="auto"/>
                <w:sz w:val="24"/>
                <w:highlight w:val="none"/>
              </w:rPr>
            </w:pPr>
          </w:p>
        </w:tc>
        <w:tc>
          <w:tcPr>
            <w:tcW w:w="1613" w:type="dxa"/>
            <w:vAlign w:val="center"/>
          </w:tcPr>
          <w:p w14:paraId="31F52255">
            <w:pPr>
              <w:snapToGrid w:val="0"/>
              <w:spacing w:line="360" w:lineRule="exact"/>
              <w:jc w:val="center"/>
              <w:rPr>
                <w:rFonts w:ascii="宋体" w:hAnsi="宋体" w:cs="宋体"/>
                <w:color w:val="auto"/>
                <w:kern w:val="0"/>
                <w:sz w:val="24"/>
                <w:highlight w:val="none"/>
              </w:rPr>
            </w:pPr>
          </w:p>
        </w:tc>
        <w:tc>
          <w:tcPr>
            <w:tcW w:w="1858" w:type="dxa"/>
            <w:vAlign w:val="center"/>
          </w:tcPr>
          <w:p w14:paraId="03083286">
            <w:pPr>
              <w:widowControl/>
              <w:spacing w:line="440" w:lineRule="exact"/>
              <w:jc w:val="left"/>
              <w:rPr>
                <w:rFonts w:ascii="宋体" w:hAnsi="宋体"/>
                <w:color w:val="auto"/>
                <w:sz w:val="24"/>
                <w:highlight w:val="none"/>
              </w:rPr>
            </w:pPr>
          </w:p>
        </w:tc>
      </w:tr>
    </w:tbl>
    <w:p w14:paraId="24F56DDC">
      <w:pPr>
        <w:pStyle w:val="35"/>
        <w:ind w:firstLine="6240" w:firstLineChars="2600"/>
        <w:rPr>
          <w:rFonts w:ascii="宋体" w:hAnsi="宋体"/>
          <w:color w:val="auto"/>
          <w:sz w:val="24"/>
          <w:highlight w:val="none"/>
        </w:rPr>
      </w:pPr>
    </w:p>
    <w:p w14:paraId="2B0BCAA6">
      <w:pPr>
        <w:pStyle w:val="35"/>
        <w:ind w:firstLine="6240" w:firstLineChars="2600"/>
        <w:rPr>
          <w:rFonts w:ascii="宋体" w:hAnsi="宋体"/>
          <w:color w:val="auto"/>
          <w:sz w:val="24"/>
          <w:highlight w:val="none"/>
        </w:rPr>
      </w:pPr>
    </w:p>
    <w:p w14:paraId="558B1B8E">
      <w:pPr>
        <w:pStyle w:val="18"/>
        <w:spacing w:before="75" w:beforeAutospacing="0" w:after="75" w:afterAutospacing="0"/>
        <w:rPr>
          <w:color w:val="auto"/>
          <w:sz w:val="28"/>
          <w:szCs w:val="28"/>
          <w:highlight w:val="none"/>
        </w:rPr>
      </w:pPr>
    </w:p>
    <w:p w14:paraId="71FB3A1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6C0AF665">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6EFE7720">
      <w:pPr>
        <w:spacing w:line="360" w:lineRule="auto"/>
        <w:ind w:firstLine="3240" w:firstLineChars="1350"/>
        <w:rPr>
          <w:color w:val="auto"/>
          <w:highlight w:val="none"/>
        </w:rPr>
      </w:pPr>
      <w:r>
        <w:rPr>
          <w:rFonts w:hint="eastAsia" w:ascii="宋体" w:hAnsi="宋体"/>
          <w:color w:val="auto"/>
          <w:sz w:val="24"/>
          <w:highlight w:val="none"/>
        </w:rPr>
        <w:t>日期：</w:t>
      </w:r>
    </w:p>
    <w:p w14:paraId="6B07B3A9">
      <w:pPr>
        <w:spacing w:line="360" w:lineRule="auto"/>
        <w:ind w:firstLine="2835" w:firstLineChars="1350"/>
        <w:rPr>
          <w:color w:val="auto"/>
          <w:highlight w:val="none"/>
        </w:rPr>
      </w:pPr>
    </w:p>
    <w:p w14:paraId="15951A49">
      <w:pPr>
        <w:rPr>
          <w:color w:val="auto"/>
          <w:highlight w:val="none"/>
        </w:rPr>
      </w:pPr>
    </w:p>
    <w:p w14:paraId="428AAF2E">
      <w:pPr>
        <w:rPr>
          <w:color w:val="auto"/>
          <w:highlight w:val="none"/>
        </w:rPr>
      </w:pPr>
    </w:p>
    <w:p w14:paraId="24E431AF">
      <w:pPr>
        <w:rPr>
          <w:color w:val="auto"/>
          <w:highlight w:val="none"/>
        </w:rPr>
      </w:pPr>
    </w:p>
    <w:p w14:paraId="6257AC27">
      <w:pPr>
        <w:pStyle w:val="4"/>
        <w:rPr>
          <w:color w:val="auto"/>
          <w:highlight w:val="none"/>
        </w:rPr>
      </w:pPr>
    </w:p>
    <w:p w14:paraId="6489D2D8">
      <w:pPr>
        <w:rPr>
          <w:color w:val="auto"/>
          <w:highlight w:val="none"/>
        </w:rPr>
      </w:pPr>
    </w:p>
    <w:p w14:paraId="2C75F37B">
      <w:pPr>
        <w:pStyle w:val="4"/>
        <w:rPr>
          <w:color w:val="auto"/>
          <w:highlight w:val="none"/>
        </w:rPr>
      </w:pPr>
    </w:p>
    <w:p w14:paraId="24D02217">
      <w:pPr>
        <w:rPr>
          <w:color w:val="auto"/>
          <w:highlight w:val="none"/>
        </w:rPr>
      </w:pPr>
    </w:p>
    <w:p w14:paraId="6FAFF859">
      <w:pPr>
        <w:rPr>
          <w:color w:val="auto"/>
          <w:highlight w:val="none"/>
        </w:rPr>
      </w:pPr>
    </w:p>
    <w:p w14:paraId="76161623">
      <w:pPr>
        <w:pStyle w:val="4"/>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01ACDFCC">
      <w:pPr>
        <w:pStyle w:val="3"/>
        <w:rPr>
          <w:color w:val="auto"/>
          <w:sz w:val="24"/>
          <w:szCs w:val="24"/>
          <w:highlight w:val="none"/>
        </w:rPr>
      </w:pPr>
      <w:r>
        <w:rPr>
          <w:rFonts w:hint="eastAsia"/>
          <w:color w:val="auto"/>
          <w:sz w:val="24"/>
          <w:szCs w:val="24"/>
          <w:highlight w:val="none"/>
        </w:rPr>
        <w:t xml:space="preserve">项目编号：    </w:t>
      </w:r>
    </w:p>
    <w:p w14:paraId="26215C80">
      <w:pPr>
        <w:pStyle w:val="3"/>
        <w:jc w:val="both"/>
        <w:rPr>
          <w:rFonts w:cs="宋体"/>
          <w:color w:val="auto"/>
          <w:sz w:val="24"/>
          <w:highlight w:val="none"/>
        </w:rPr>
      </w:pPr>
      <w:r>
        <w:rPr>
          <w:rFonts w:hint="eastAsia"/>
          <w:color w:val="auto"/>
          <w:sz w:val="24"/>
          <w:szCs w:val="24"/>
          <w:highlight w:val="none"/>
        </w:rPr>
        <w:t xml:space="preserve">项目名称: </w:t>
      </w:r>
    </w:p>
    <w:p w14:paraId="0C07C6E3">
      <w:pPr>
        <w:pStyle w:val="35"/>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3"/>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64B40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75CA846D">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046EF6A6">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62552115">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4AEA9019">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单位</w:t>
            </w:r>
          </w:p>
        </w:tc>
        <w:tc>
          <w:tcPr>
            <w:tcW w:w="1613" w:type="dxa"/>
            <w:vAlign w:val="center"/>
          </w:tcPr>
          <w:p w14:paraId="4F57203F">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折扣后单价</w:t>
            </w:r>
          </w:p>
        </w:tc>
        <w:tc>
          <w:tcPr>
            <w:tcW w:w="2746" w:type="dxa"/>
            <w:vAlign w:val="center"/>
          </w:tcPr>
          <w:p w14:paraId="0890B30F">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备注</w:t>
            </w:r>
          </w:p>
        </w:tc>
      </w:tr>
      <w:tr w14:paraId="74F36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07ADFD4E">
            <w:pPr>
              <w:snapToGrid w:val="0"/>
              <w:spacing w:line="360" w:lineRule="exact"/>
              <w:jc w:val="center"/>
              <w:rPr>
                <w:rFonts w:ascii="宋体" w:hAnsi="宋体"/>
                <w:color w:val="auto"/>
                <w:sz w:val="24"/>
                <w:highlight w:val="none"/>
              </w:rPr>
            </w:pPr>
          </w:p>
        </w:tc>
        <w:tc>
          <w:tcPr>
            <w:tcW w:w="797" w:type="dxa"/>
            <w:vAlign w:val="center"/>
          </w:tcPr>
          <w:p w14:paraId="76089890">
            <w:pPr>
              <w:snapToGrid w:val="0"/>
              <w:spacing w:line="360" w:lineRule="exact"/>
              <w:jc w:val="center"/>
              <w:rPr>
                <w:rFonts w:ascii="宋体" w:hAnsi="宋体"/>
                <w:color w:val="auto"/>
                <w:sz w:val="24"/>
                <w:highlight w:val="none"/>
              </w:rPr>
            </w:pPr>
          </w:p>
        </w:tc>
        <w:tc>
          <w:tcPr>
            <w:tcW w:w="1967" w:type="dxa"/>
            <w:vAlign w:val="center"/>
          </w:tcPr>
          <w:p w14:paraId="2D15874E">
            <w:pPr>
              <w:snapToGrid w:val="0"/>
              <w:spacing w:line="360" w:lineRule="exact"/>
              <w:jc w:val="center"/>
              <w:rPr>
                <w:rFonts w:ascii="宋体" w:hAnsi="宋体"/>
                <w:color w:val="auto"/>
                <w:sz w:val="24"/>
                <w:highlight w:val="none"/>
              </w:rPr>
            </w:pPr>
          </w:p>
        </w:tc>
        <w:tc>
          <w:tcPr>
            <w:tcW w:w="1289" w:type="dxa"/>
            <w:vAlign w:val="center"/>
          </w:tcPr>
          <w:p w14:paraId="2BDADBDE">
            <w:pPr>
              <w:snapToGrid w:val="0"/>
              <w:spacing w:line="360" w:lineRule="exact"/>
              <w:jc w:val="center"/>
              <w:rPr>
                <w:rFonts w:ascii="宋体" w:hAnsi="宋体"/>
                <w:color w:val="auto"/>
                <w:sz w:val="24"/>
                <w:highlight w:val="none"/>
              </w:rPr>
            </w:pPr>
          </w:p>
        </w:tc>
        <w:tc>
          <w:tcPr>
            <w:tcW w:w="1613" w:type="dxa"/>
            <w:vAlign w:val="center"/>
          </w:tcPr>
          <w:p w14:paraId="794A4B03">
            <w:pPr>
              <w:snapToGrid w:val="0"/>
              <w:spacing w:line="360" w:lineRule="exact"/>
              <w:jc w:val="center"/>
              <w:rPr>
                <w:rFonts w:ascii="宋体" w:hAnsi="宋体" w:cs="宋体"/>
                <w:color w:val="auto"/>
                <w:kern w:val="0"/>
                <w:sz w:val="24"/>
                <w:highlight w:val="none"/>
              </w:rPr>
            </w:pPr>
          </w:p>
        </w:tc>
        <w:tc>
          <w:tcPr>
            <w:tcW w:w="2746" w:type="dxa"/>
            <w:vMerge w:val="restart"/>
            <w:vAlign w:val="center"/>
          </w:tcPr>
          <w:p w14:paraId="68D54274">
            <w:pPr>
              <w:widowControl/>
              <w:spacing w:line="440" w:lineRule="exact"/>
              <w:jc w:val="left"/>
              <w:rPr>
                <w:rFonts w:ascii="宋体" w:hAnsi="宋体"/>
                <w:color w:val="auto"/>
                <w:sz w:val="24"/>
                <w:highlight w:val="none"/>
              </w:rPr>
            </w:pPr>
            <w:r>
              <w:rPr>
                <w:rFonts w:hint="eastAsia" w:ascii="宋体" w:hAnsi="宋体" w:cs="宋体"/>
                <w:b/>
                <w:bCs/>
                <w:color w:val="auto"/>
                <w:kern w:val="0"/>
                <w:sz w:val="24"/>
                <w:highlight w:val="none"/>
              </w:rPr>
              <w:t>统一折扣：</w:t>
            </w:r>
          </w:p>
        </w:tc>
      </w:tr>
      <w:tr w14:paraId="09FA4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759450F1">
            <w:pPr>
              <w:snapToGrid w:val="0"/>
              <w:spacing w:line="360" w:lineRule="exact"/>
              <w:jc w:val="center"/>
              <w:rPr>
                <w:rFonts w:ascii="宋体" w:hAnsi="宋体"/>
                <w:color w:val="auto"/>
                <w:sz w:val="24"/>
                <w:highlight w:val="none"/>
              </w:rPr>
            </w:pPr>
          </w:p>
        </w:tc>
        <w:tc>
          <w:tcPr>
            <w:tcW w:w="797" w:type="dxa"/>
            <w:vAlign w:val="center"/>
          </w:tcPr>
          <w:p w14:paraId="6105D91B">
            <w:pPr>
              <w:snapToGrid w:val="0"/>
              <w:spacing w:line="360" w:lineRule="exact"/>
              <w:jc w:val="center"/>
              <w:rPr>
                <w:rFonts w:ascii="宋体" w:hAnsi="宋体"/>
                <w:color w:val="auto"/>
                <w:sz w:val="24"/>
                <w:highlight w:val="none"/>
              </w:rPr>
            </w:pPr>
          </w:p>
        </w:tc>
        <w:tc>
          <w:tcPr>
            <w:tcW w:w="1967" w:type="dxa"/>
            <w:vAlign w:val="center"/>
          </w:tcPr>
          <w:p w14:paraId="18F2E455">
            <w:pPr>
              <w:snapToGrid w:val="0"/>
              <w:spacing w:line="360" w:lineRule="exact"/>
              <w:jc w:val="center"/>
              <w:rPr>
                <w:rFonts w:ascii="宋体" w:hAnsi="宋体"/>
                <w:color w:val="auto"/>
                <w:sz w:val="24"/>
                <w:highlight w:val="none"/>
              </w:rPr>
            </w:pPr>
          </w:p>
        </w:tc>
        <w:tc>
          <w:tcPr>
            <w:tcW w:w="1289" w:type="dxa"/>
            <w:vAlign w:val="center"/>
          </w:tcPr>
          <w:p w14:paraId="6A9E1BFB">
            <w:pPr>
              <w:snapToGrid w:val="0"/>
              <w:spacing w:line="360" w:lineRule="exact"/>
              <w:jc w:val="center"/>
              <w:rPr>
                <w:rFonts w:ascii="宋体" w:hAnsi="宋体"/>
                <w:color w:val="auto"/>
                <w:sz w:val="24"/>
                <w:highlight w:val="none"/>
              </w:rPr>
            </w:pPr>
          </w:p>
        </w:tc>
        <w:tc>
          <w:tcPr>
            <w:tcW w:w="1613" w:type="dxa"/>
            <w:vAlign w:val="center"/>
          </w:tcPr>
          <w:p w14:paraId="548B4C2A">
            <w:pPr>
              <w:snapToGrid w:val="0"/>
              <w:spacing w:line="360" w:lineRule="exact"/>
              <w:jc w:val="center"/>
              <w:rPr>
                <w:rFonts w:ascii="宋体" w:hAnsi="宋体" w:cs="宋体"/>
                <w:color w:val="auto"/>
                <w:kern w:val="0"/>
                <w:sz w:val="24"/>
                <w:highlight w:val="none"/>
              </w:rPr>
            </w:pPr>
          </w:p>
        </w:tc>
        <w:tc>
          <w:tcPr>
            <w:tcW w:w="2746" w:type="dxa"/>
            <w:vMerge w:val="continue"/>
            <w:vAlign w:val="center"/>
          </w:tcPr>
          <w:p w14:paraId="628C7DE5">
            <w:pPr>
              <w:widowControl/>
              <w:spacing w:line="440" w:lineRule="exact"/>
              <w:jc w:val="left"/>
              <w:rPr>
                <w:rFonts w:ascii="宋体" w:hAnsi="宋体"/>
                <w:color w:val="auto"/>
                <w:sz w:val="24"/>
                <w:highlight w:val="none"/>
              </w:rPr>
            </w:pPr>
          </w:p>
        </w:tc>
      </w:tr>
      <w:tr w14:paraId="2F08F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A0D32DA">
            <w:pPr>
              <w:snapToGrid w:val="0"/>
              <w:spacing w:line="360" w:lineRule="exact"/>
              <w:jc w:val="center"/>
              <w:rPr>
                <w:rFonts w:ascii="宋体" w:hAnsi="宋体"/>
                <w:color w:val="auto"/>
                <w:sz w:val="24"/>
                <w:highlight w:val="none"/>
              </w:rPr>
            </w:pPr>
          </w:p>
        </w:tc>
        <w:tc>
          <w:tcPr>
            <w:tcW w:w="797" w:type="dxa"/>
            <w:vAlign w:val="center"/>
          </w:tcPr>
          <w:p w14:paraId="0886D44F">
            <w:pPr>
              <w:snapToGrid w:val="0"/>
              <w:spacing w:line="360" w:lineRule="exact"/>
              <w:jc w:val="center"/>
              <w:rPr>
                <w:rFonts w:ascii="宋体" w:hAnsi="宋体"/>
                <w:color w:val="auto"/>
                <w:sz w:val="24"/>
                <w:highlight w:val="none"/>
              </w:rPr>
            </w:pPr>
          </w:p>
        </w:tc>
        <w:tc>
          <w:tcPr>
            <w:tcW w:w="1967" w:type="dxa"/>
            <w:vAlign w:val="center"/>
          </w:tcPr>
          <w:p w14:paraId="5C05A544">
            <w:pPr>
              <w:snapToGrid w:val="0"/>
              <w:spacing w:line="360" w:lineRule="exact"/>
              <w:jc w:val="center"/>
              <w:rPr>
                <w:rFonts w:ascii="宋体" w:hAnsi="宋体"/>
                <w:color w:val="auto"/>
                <w:sz w:val="24"/>
                <w:highlight w:val="none"/>
              </w:rPr>
            </w:pPr>
          </w:p>
        </w:tc>
        <w:tc>
          <w:tcPr>
            <w:tcW w:w="1289" w:type="dxa"/>
            <w:vAlign w:val="center"/>
          </w:tcPr>
          <w:p w14:paraId="3942DF90">
            <w:pPr>
              <w:snapToGrid w:val="0"/>
              <w:spacing w:line="360" w:lineRule="exact"/>
              <w:jc w:val="center"/>
              <w:rPr>
                <w:rFonts w:ascii="宋体" w:hAnsi="宋体"/>
                <w:color w:val="auto"/>
                <w:sz w:val="24"/>
                <w:highlight w:val="none"/>
              </w:rPr>
            </w:pPr>
          </w:p>
        </w:tc>
        <w:tc>
          <w:tcPr>
            <w:tcW w:w="1613" w:type="dxa"/>
            <w:vAlign w:val="center"/>
          </w:tcPr>
          <w:p w14:paraId="723502F7">
            <w:pPr>
              <w:snapToGrid w:val="0"/>
              <w:spacing w:line="360" w:lineRule="exact"/>
              <w:jc w:val="center"/>
              <w:rPr>
                <w:rFonts w:ascii="宋体" w:hAnsi="宋体" w:cs="宋体"/>
                <w:color w:val="auto"/>
                <w:kern w:val="0"/>
                <w:sz w:val="24"/>
                <w:highlight w:val="none"/>
              </w:rPr>
            </w:pPr>
          </w:p>
        </w:tc>
        <w:tc>
          <w:tcPr>
            <w:tcW w:w="2746" w:type="dxa"/>
            <w:vMerge w:val="continue"/>
            <w:vAlign w:val="center"/>
          </w:tcPr>
          <w:p w14:paraId="2BA3A956">
            <w:pPr>
              <w:widowControl/>
              <w:spacing w:line="440" w:lineRule="exact"/>
              <w:jc w:val="left"/>
              <w:rPr>
                <w:rFonts w:ascii="宋体" w:hAnsi="宋体"/>
                <w:color w:val="auto"/>
                <w:sz w:val="24"/>
                <w:highlight w:val="none"/>
              </w:rPr>
            </w:pPr>
          </w:p>
        </w:tc>
      </w:tr>
      <w:tr w14:paraId="6AA69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2A948FEF">
            <w:pPr>
              <w:pStyle w:val="35"/>
              <w:rPr>
                <w:rFonts w:ascii="宋体" w:hAnsi="宋体"/>
                <w:color w:val="auto"/>
                <w:sz w:val="24"/>
                <w:highlight w:val="none"/>
              </w:rPr>
            </w:pPr>
            <w:r>
              <w:rPr>
                <w:rFonts w:hint="eastAsia" w:ascii="宋体" w:hAnsi="宋体"/>
                <w:b/>
                <w:bCs/>
                <w:color w:val="auto"/>
                <w:sz w:val="24"/>
                <w:highlight w:val="none"/>
              </w:rPr>
              <w:t>备注：</w:t>
            </w:r>
            <w:r>
              <w:rPr>
                <w:rFonts w:hint="eastAsia" w:ascii="宋体" w:hAnsi="宋体" w:cs="宋体"/>
                <w:b/>
                <w:color w:val="auto"/>
                <w:sz w:val="24"/>
                <w:highlight w:val="none"/>
              </w:rPr>
              <w:t>成交单价=基准单价×成交折扣，计算成交单价时四舍五入取小数点后两位。</w:t>
            </w:r>
          </w:p>
        </w:tc>
      </w:tr>
    </w:tbl>
    <w:p w14:paraId="694AD9BE">
      <w:pPr>
        <w:pStyle w:val="35"/>
        <w:ind w:firstLine="6240" w:firstLineChars="2600"/>
        <w:rPr>
          <w:rFonts w:ascii="宋体" w:hAnsi="宋体"/>
          <w:color w:val="auto"/>
          <w:sz w:val="24"/>
          <w:highlight w:val="none"/>
        </w:rPr>
      </w:pPr>
    </w:p>
    <w:p w14:paraId="1B552954">
      <w:pPr>
        <w:pStyle w:val="18"/>
        <w:spacing w:before="75" w:beforeAutospacing="0" w:after="75" w:afterAutospacing="0"/>
        <w:rPr>
          <w:color w:val="auto"/>
          <w:sz w:val="28"/>
          <w:szCs w:val="28"/>
          <w:highlight w:val="none"/>
        </w:rPr>
      </w:pPr>
    </w:p>
    <w:p w14:paraId="34008393">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779D0C1D">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3863DCEE">
      <w:pPr>
        <w:spacing w:line="360" w:lineRule="auto"/>
        <w:rPr>
          <w:color w:val="auto"/>
          <w:highlight w:val="none"/>
        </w:rPr>
      </w:pPr>
      <w:r>
        <w:rPr>
          <w:rFonts w:hint="eastAsia" w:ascii="宋体" w:hAnsi="宋体"/>
          <w:color w:val="auto"/>
          <w:sz w:val="24"/>
          <w:highlight w:val="none"/>
        </w:rPr>
        <w:t>日期：</w:t>
      </w:r>
    </w:p>
    <w:p w14:paraId="5FEAF872">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G Times">
    <w:panose1 w:val="02020603050405020304"/>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0E2D6">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1BFA93E">
                          <w:pPr>
                            <w:pStyle w:val="14"/>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01BFA93E">
                    <w:pPr>
                      <w:pStyle w:val="14"/>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F98C3">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7F13F5EC">
                          <w:pPr>
                            <w:pStyle w:val="14"/>
                          </w:pPr>
                          <w:r>
                            <w:fldChar w:fldCharType="begin"/>
                          </w:r>
                          <w:r>
                            <w:instrText xml:space="preserve"> PAGE  \* MERGEFORMAT </w:instrText>
                          </w:r>
                          <w:r>
                            <w:fldChar w:fldCharType="separate"/>
                          </w:r>
                          <w:r>
                            <w:t>41</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7F13F5EC">
                    <w:pPr>
                      <w:pStyle w:val="14"/>
                    </w:pPr>
                    <w:r>
                      <w:fldChar w:fldCharType="begin"/>
                    </w:r>
                    <w:r>
                      <w:instrText xml:space="preserve"> PAGE  \* MERGEFORMAT </w:instrText>
                    </w:r>
                    <w:r>
                      <w:fldChar w:fldCharType="separate"/>
                    </w:r>
                    <w:r>
                      <w:t>41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A9066">
    <w:pPr>
      <w:pStyle w:val="11"/>
      <w:spacing w:line="100"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899C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928B1"/>
    <w:multiLevelType w:val="singleLevel"/>
    <w:tmpl w:val="DBE928B1"/>
    <w:lvl w:ilvl="0" w:tentative="0">
      <w:start w:val="1"/>
      <w:numFmt w:val="decimal"/>
      <w:lvlText w:val="%1."/>
      <w:lvlJc w:val="left"/>
      <w:pPr>
        <w:tabs>
          <w:tab w:val="left" w:pos="312"/>
        </w:tabs>
      </w:pPr>
    </w:lvl>
  </w:abstractNum>
  <w:abstractNum w:abstractNumId="1">
    <w:nsid w:val="00000003"/>
    <w:multiLevelType w:val="multilevel"/>
    <w:tmpl w:val="00000003"/>
    <w:lvl w:ilvl="0" w:tentative="0">
      <w:start w:val="1"/>
      <w:numFmt w:val="chineseCountingThousand"/>
      <w:suff w:val="nothing"/>
      <w:lvlText w:val="第%1部分"/>
      <w:lvlJc w:val="left"/>
      <w:rPr>
        <w:rFonts w:hint="eastAsia" w:ascii="黑体" w:eastAsia="黑体"/>
        <w:sz w:val="32"/>
        <w:szCs w:val="32"/>
      </w:rPr>
    </w:lvl>
    <w:lvl w:ilvl="1" w:tentative="0">
      <w:start w:val="1"/>
      <w:numFmt w:val="upperLetter"/>
      <w:suff w:val="nothing"/>
      <w:lvlText w:val="%2"/>
      <w:lvlJc w:val="left"/>
      <w:rPr>
        <w:rFonts w:hint="default" w:ascii="CG Times" w:hAnsi="CG Times" w:cs="CG Times"/>
        <w:b/>
        <w:bCs/>
        <w:i w:val="0"/>
        <w:iCs w:val="0"/>
        <w:sz w:val="28"/>
        <w:szCs w:val="28"/>
      </w:rPr>
    </w:lvl>
    <w:lvl w:ilvl="2" w:tentative="0">
      <w:start w:val="1"/>
      <w:numFmt w:val="decimal"/>
      <w:suff w:val="nothing"/>
      <w:lvlText w:val="%3"/>
      <w:lvlJc w:val="left"/>
      <w:rPr>
        <w:rFonts w:hint="eastAsia" w:ascii="宋体" w:eastAsia="宋体"/>
        <w:b/>
        <w:bCs/>
        <w:i w:val="0"/>
        <w:iCs w:val="0"/>
        <w:sz w:val="28"/>
        <w:szCs w:val="28"/>
      </w:rPr>
    </w:lvl>
    <w:lvl w:ilvl="3" w:tentative="0">
      <w:start w:val="1"/>
      <w:numFmt w:val="none"/>
      <w:suff w:val="nothing"/>
      <w:lvlText w:val=""/>
      <w:lvlJc w:val="left"/>
      <w:rPr>
        <w:rFonts w:hint="eastAsia"/>
      </w:rPr>
    </w:lvl>
    <w:lvl w:ilvl="4" w:tentative="0">
      <w:start w:val="1"/>
      <w:numFmt w:val="none"/>
      <w:suff w:val="nothing"/>
      <w:lvlText w:val=""/>
      <w:lvlJc w:val="left"/>
      <w:rPr>
        <w:rFonts w:hint="eastAsia"/>
      </w:rPr>
    </w:lvl>
    <w:lvl w:ilvl="5" w:tentative="0">
      <w:start w:val="1"/>
      <w:numFmt w:val="none"/>
      <w:pStyle w:val="5"/>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46B3DA6D"/>
    <w:multiLevelType w:val="singleLevel"/>
    <w:tmpl w:val="46B3DA6D"/>
    <w:lvl w:ilvl="0" w:tentative="0">
      <w:start w:val="2"/>
      <w:numFmt w:val="decimal"/>
      <w:suff w:val="nothing"/>
      <w:lvlText w:val="（%1）"/>
      <w:lvlJc w:val="left"/>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06A68"/>
    <w:rsid w:val="00045E77"/>
    <w:rsid w:val="0009278C"/>
    <w:rsid w:val="000B375D"/>
    <w:rsid w:val="000C1753"/>
    <w:rsid w:val="000E0AC2"/>
    <w:rsid w:val="000F2522"/>
    <w:rsid w:val="002220D8"/>
    <w:rsid w:val="00226D53"/>
    <w:rsid w:val="00251AB0"/>
    <w:rsid w:val="00274FB3"/>
    <w:rsid w:val="003029C1"/>
    <w:rsid w:val="003646DA"/>
    <w:rsid w:val="003731E7"/>
    <w:rsid w:val="003A0180"/>
    <w:rsid w:val="003D0E01"/>
    <w:rsid w:val="00427C39"/>
    <w:rsid w:val="004373B6"/>
    <w:rsid w:val="00440B53"/>
    <w:rsid w:val="00445E7D"/>
    <w:rsid w:val="00480CC7"/>
    <w:rsid w:val="004B1298"/>
    <w:rsid w:val="00563ED6"/>
    <w:rsid w:val="00595FBC"/>
    <w:rsid w:val="0064386D"/>
    <w:rsid w:val="0066561F"/>
    <w:rsid w:val="006D40A4"/>
    <w:rsid w:val="006E4CEA"/>
    <w:rsid w:val="006E68FA"/>
    <w:rsid w:val="007159DA"/>
    <w:rsid w:val="00905C46"/>
    <w:rsid w:val="00952506"/>
    <w:rsid w:val="00973AFB"/>
    <w:rsid w:val="00974149"/>
    <w:rsid w:val="00986D71"/>
    <w:rsid w:val="009B5FBC"/>
    <w:rsid w:val="009D0ECC"/>
    <w:rsid w:val="009F3614"/>
    <w:rsid w:val="00A07F06"/>
    <w:rsid w:val="00BC09DA"/>
    <w:rsid w:val="00C026F8"/>
    <w:rsid w:val="00C81A6C"/>
    <w:rsid w:val="00D152A3"/>
    <w:rsid w:val="00ED1AA5"/>
    <w:rsid w:val="00EE2A97"/>
    <w:rsid w:val="00F2556A"/>
    <w:rsid w:val="00F465D6"/>
    <w:rsid w:val="00F56A2D"/>
    <w:rsid w:val="00F6489B"/>
    <w:rsid w:val="01504677"/>
    <w:rsid w:val="020F67A8"/>
    <w:rsid w:val="0250440F"/>
    <w:rsid w:val="02701FB3"/>
    <w:rsid w:val="03096326"/>
    <w:rsid w:val="04110B27"/>
    <w:rsid w:val="04467D92"/>
    <w:rsid w:val="045B6BFC"/>
    <w:rsid w:val="048C3708"/>
    <w:rsid w:val="04935EA1"/>
    <w:rsid w:val="052245E4"/>
    <w:rsid w:val="052878D5"/>
    <w:rsid w:val="05937A34"/>
    <w:rsid w:val="074D5215"/>
    <w:rsid w:val="082B0F41"/>
    <w:rsid w:val="09876D1F"/>
    <w:rsid w:val="0A1F35AA"/>
    <w:rsid w:val="0A30181F"/>
    <w:rsid w:val="0BAC4F3A"/>
    <w:rsid w:val="0C5862C3"/>
    <w:rsid w:val="0D930C15"/>
    <w:rsid w:val="0E0850FE"/>
    <w:rsid w:val="0EB73455"/>
    <w:rsid w:val="0F506711"/>
    <w:rsid w:val="107112F3"/>
    <w:rsid w:val="10C76FA3"/>
    <w:rsid w:val="118376D0"/>
    <w:rsid w:val="11F1067D"/>
    <w:rsid w:val="129A79B8"/>
    <w:rsid w:val="12BA4DA0"/>
    <w:rsid w:val="12CD3D15"/>
    <w:rsid w:val="132E24E2"/>
    <w:rsid w:val="1509227B"/>
    <w:rsid w:val="1540627A"/>
    <w:rsid w:val="15624E21"/>
    <w:rsid w:val="15A81187"/>
    <w:rsid w:val="16F4674D"/>
    <w:rsid w:val="182D693D"/>
    <w:rsid w:val="183448A1"/>
    <w:rsid w:val="192B5AC9"/>
    <w:rsid w:val="198253AE"/>
    <w:rsid w:val="1B7A460A"/>
    <w:rsid w:val="1BAB083E"/>
    <w:rsid w:val="1BED0AD9"/>
    <w:rsid w:val="1E451612"/>
    <w:rsid w:val="1E4670A7"/>
    <w:rsid w:val="1E652CEC"/>
    <w:rsid w:val="1F6E459E"/>
    <w:rsid w:val="1F7218BF"/>
    <w:rsid w:val="201D49BE"/>
    <w:rsid w:val="20AB2AB8"/>
    <w:rsid w:val="20F61C16"/>
    <w:rsid w:val="21591B6D"/>
    <w:rsid w:val="21661B3D"/>
    <w:rsid w:val="217414EF"/>
    <w:rsid w:val="21B802D7"/>
    <w:rsid w:val="22944F84"/>
    <w:rsid w:val="24966F60"/>
    <w:rsid w:val="25E132E4"/>
    <w:rsid w:val="25E67E3A"/>
    <w:rsid w:val="26B173A5"/>
    <w:rsid w:val="277979CE"/>
    <w:rsid w:val="27914921"/>
    <w:rsid w:val="27BE7CCB"/>
    <w:rsid w:val="27D902AA"/>
    <w:rsid w:val="281C4C20"/>
    <w:rsid w:val="290247D2"/>
    <w:rsid w:val="29E818BA"/>
    <w:rsid w:val="2AF947BC"/>
    <w:rsid w:val="2C641BDB"/>
    <w:rsid w:val="2D64310C"/>
    <w:rsid w:val="2E0575A0"/>
    <w:rsid w:val="2E802ABE"/>
    <w:rsid w:val="2EBF6239"/>
    <w:rsid w:val="2F5350E2"/>
    <w:rsid w:val="2F563DFD"/>
    <w:rsid w:val="2FBE405D"/>
    <w:rsid w:val="31197C45"/>
    <w:rsid w:val="3165241C"/>
    <w:rsid w:val="31856DC5"/>
    <w:rsid w:val="31945FA4"/>
    <w:rsid w:val="32A24820"/>
    <w:rsid w:val="32AA188F"/>
    <w:rsid w:val="32EF1BB0"/>
    <w:rsid w:val="33E3512F"/>
    <w:rsid w:val="349A7BC6"/>
    <w:rsid w:val="34A239DE"/>
    <w:rsid w:val="34F2723B"/>
    <w:rsid w:val="351914FA"/>
    <w:rsid w:val="35BE7B6A"/>
    <w:rsid w:val="35FF04A7"/>
    <w:rsid w:val="363A38D0"/>
    <w:rsid w:val="365A1038"/>
    <w:rsid w:val="36977083"/>
    <w:rsid w:val="37315851"/>
    <w:rsid w:val="38194142"/>
    <w:rsid w:val="391A437B"/>
    <w:rsid w:val="3B755C91"/>
    <w:rsid w:val="3B960032"/>
    <w:rsid w:val="3D80223A"/>
    <w:rsid w:val="3DDF24CA"/>
    <w:rsid w:val="3E4B4DE9"/>
    <w:rsid w:val="3EC80FE5"/>
    <w:rsid w:val="3F617B87"/>
    <w:rsid w:val="3FB45577"/>
    <w:rsid w:val="3FBF1225"/>
    <w:rsid w:val="4049514F"/>
    <w:rsid w:val="40582199"/>
    <w:rsid w:val="41BC4715"/>
    <w:rsid w:val="41EC0457"/>
    <w:rsid w:val="420E4AC5"/>
    <w:rsid w:val="429012A7"/>
    <w:rsid w:val="43331A4F"/>
    <w:rsid w:val="43660022"/>
    <w:rsid w:val="43963680"/>
    <w:rsid w:val="44031E62"/>
    <w:rsid w:val="44F07468"/>
    <w:rsid w:val="456F48F5"/>
    <w:rsid w:val="45CD1EE2"/>
    <w:rsid w:val="47966DAC"/>
    <w:rsid w:val="47E94BAE"/>
    <w:rsid w:val="47F92349"/>
    <w:rsid w:val="48BA649F"/>
    <w:rsid w:val="490D3027"/>
    <w:rsid w:val="494260ED"/>
    <w:rsid w:val="49F41BE5"/>
    <w:rsid w:val="4A8D0898"/>
    <w:rsid w:val="4A9F5F7E"/>
    <w:rsid w:val="4B1C2B26"/>
    <w:rsid w:val="4BAD7834"/>
    <w:rsid w:val="4C6836E0"/>
    <w:rsid w:val="4D4C5A21"/>
    <w:rsid w:val="4F020B66"/>
    <w:rsid w:val="50FD585A"/>
    <w:rsid w:val="50FE2865"/>
    <w:rsid w:val="510C6124"/>
    <w:rsid w:val="52A44B8B"/>
    <w:rsid w:val="53CC07F0"/>
    <w:rsid w:val="55231AA7"/>
    <w:rsid w:val="55637EB5"/>
    <w:rsid w:val="5572737D"/>
    <w:rsid w:val="566D348C"/>
    <w:rsid w:val="57185D66"/>
    <w:rsid w:val="573A6A95"/>
    <w:rsid w:val="58EE737A"/>
    <w:rsid w:val="58F947F2"/>
    <w:rsid w:val="59201AE6"/>
    <w:rsid w:val="59604D6B"/>
    <w:rsid w:val="5A173625"/>
    <w:rsid w:val="5A634637"/>
    <w:rsid w:val="5AE846B7"/>
    <w:rsid w:val="5B436C13"/>
    <w:rsid w:val="5CF34356"/>
    <w:rsid w:val="5D4819F7"/>
    <w:rsid w:val="5DA36C6E"/>
    <w:rsid w:val="5E9042A3"/>
    <w:rsid w:val="5EC01AD3"/>
    <w:rsid w:val="60EF1F03"/>
    <w:rsid w:val="61C02003"/>
    <w:rsid w:val="626C4544"/>
    <w:rsid w:val="637170D4"/>
    <w:rsid w:val="647273B2"/>
    <w:rsid w:val="647452F7"/>
    <w:rsid w:val="64AC685A"/>
    <w:rsid w:val="65A417D5"/>
    <w:rsid w:val="665B2667"/>
    <w:rsid w:val="66D5126D"/>
    <w:rsid w:val="68167269"/>
    <w:rsid w:val="682E5386"/>
    <w:rsid w:val="693E5929"/>
    <w:rsid w:val="695106E7"/>
    <w:rsid w:val="6AC8443C"/>
    <w:rsid w:val="6C22464F"/>
    <w:rsid w:val="6C953C26"/>
    <w:rsid w:val="6D611CCD"/>
    <w:rsid w:val="6D817750"/>
    <w:rsid w:val="6E2E5134"/>
    <w:rsid w:val="6E6D7AAE"/>
    <w:rsid w:val="6E971E7B"/>
    <w:rsid w:val="6F212196"/>
    <w:rsid w:val="7035419E"/>
    <w:rsid w:val="708A1FFA"/>
    <w:rsid w:val="70F40F4A"/>
    <w:rsid w:val="73337CF4"/>
    <w:rsid w:val="7356338A"/>
    <w:rsid w:val="743A4159"/>
    <w:rsid w:val="75B54CA5"/>
    <w:rsid w:val="760E6DDA"/>
    <w:rsid w:val="76537E29"/>
    <w:rsid w:val="767E153E"/>
    <w:rsid w:val="76985653"/>
    <w:rsid w:val="770F28A0"/>
    <w:rsid w:val="77133AF1"/>
    <w:rsid w:val="790747AE"/>
    <w:rsid w:val="7908280B"/>
    <w:rsid w:val="79BB4D74"/>
    <w:rsid w:val="79C3388D"/>
    <w:rsid w:val="79D81CAC"/>
    <w:rsid w:val="7AF9540C"/>
    <w:rsid w:val="7B334D22"/>
    <w:rsid w:val="7B6C6071"/>
    <w:rsid w:val="7C633475"/>
    <w:rsid w:val="7C7B4D44"/>
    <w:rsid w:val="7CD07548"/>
    <w:rsid w:val="7D58506B"/>
    <w:rsid w:val="7DA53C86"/>
    <w:rsid w:val="7DE251B0"/>
    <w:rsid w:val="7E3564AC"/>
    <w:rsid w:val="7E9F5E2E"/>
    <w:rsid w:val="7ED96548"/>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nhideWhenUsed="0"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paragraph" w:styleId="5">
    <w:name w:val="heading 6"/>
    <w:basedOn w:val="1"/>
    <w:next w:val="1"/>
    <w:qFormat/>
    <w:uiPriority w:val="99"/>
    <w:pPr>
      <w:keepNext/>
      <w:keepLines/>
      <w:numPr>
        <w:ilvl w:val="5"/>
        <w:numId w:val="1"/>
      </w:numPr>
      <w:spacing w:line="320" w:lineRule="auto"/>
      <w:outlineLvl w:val="5"/>
    </w:pPr>
    <w:rPr>
      <w:rFonts w:ascii="Arial" w:hAnsi="Arial" w:eastAsia="黑体" w:cs="Arial"/>
      <w:b/>
      <w:bCs/>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7"/>
    <w:qFormat/>
    <w:uiPriority w:val="0"/>
    <w:pPr>
      <w:ind w:firstLine="420"/>
    </w:pPr>
    <w:rPr>
      <w:szCs w:val="20"/>
    </w:rPr>
  </w:style>
  <w:style w:type="paragraph" w:styleId="7">
    <w:name w:val="Body Text Indent"/>
    <w:basedOn w:val="1"/>
    <w:next w:val="8"/>
    <w:qFormat/>
    <w:uiPriority w:val="0"/>
    <w:pPr>
      <w:spacing w:after="120"/>
      <w:ind w:left="420" w:leftChars="200"/>
    </w:pPr>
  </w:style>
  <w:style w:type="paragraph" w:styleId="8">
    <w:name w:val="envelope return"/>
    <w:basedOn w:val="1"/>
    <w:qFormat/>
    <w:uiPriority w:val="0"/>
    <w:pPr>
      <w:snapToGrid w:val="0"/>
    </w:pPr>
    <w:rPr>
      <w:rFonts w:ascii="Arial" w:hAnsi="Arial"/>
    </w:rPr>
  </w:style>
  <w:style w:type="paragraph" w:styleId="9">
    <w:name w:val="Document Map"/>
    <w:basedOn w:val="1"/>
    <w:link w:val="49"/>
    <w:qFormat/>
    <w:uiPriority w:val="0"/>
    <w:rPr>
      <w:rFonts w:ascii="宋体"/>
      <w:sz w:val="18"/>
      <w:szCs w:val="18"/>
    </w:rPr>
  </w:style>
  <w:style w:type="paragraph" w:styleId="10">
    <w:name w:val="annotation text"/>
    <w:basedOn w:val="1"/>
    <w:link w:val="42"/>
    <w:qFormat/>
    <w:uiPriority w:val="0"/>
    <w:pPr>
      <w:jc w:val="left"/>
    </w:pPr>
  </w:style>
  <w:style w:type="paragraph" w:styleId="11">
    <w:name w:val="Body Text"/>
    <w:basedOn w:val="1"/>
    <w:qFormat/>
    <w:uiPriority w:val="0"/>
    <w:pPr>
      <w:spacing w:after="120"/>
    </w:pPr>
  </w:style>
  <w:style w:type="paragraph" w:styleId="12">
    <w:name w:val="Plain Text"/>
    <w:basedOn w:val="1"/>
    <w:qFormat/>
    <w:uiPriority w:val="0"/>
    <w:rPr>
      <w:rFonts w:ascii="宋体" w:hAnsi="Courier New"/>
      <w:kern w:val="0"/>
      <w:sz w:val="20"/>
    </w:rPr>
  </w:style>
  <w:style w:type="paragraph" w:styleId="13">
    <w:name w:val="Balloon Text"/>
    <w:basedOn w:val="1"/>
    <w:link w:val="41"/>
    <w:qFormat/>
    <w:uiPriority w:val="0"/>
    <w:rPr>
      <w:sz w:val="18"/>
      <w:szCs w:val="1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16">
    <w:name w:val="toc 2"/>
    <w:basedOn w:val="1"/>
    <w:next w:val="1"/>
    <w:unhideWhenUsed/>
    <w:qFormat/>
    <w:uiPriority w:val="39"/>
    <w:pPr>
      <w:ind w:left="420" w:leftChars="200"/>
    </w:pPr>
  </w:style>
  <w:style w:type="paragraph" w:styleId="17">
    <w:name w:val="Body Text 2"/>
    <w:basedOn w:val="1"/>
    <w:qFormat/>
    <w:uiPriority w:val="99"/>
    <w:pPr>
      <w:widowControl/>
      <w:spacing w:line="480" w:lineRule="auto"/>
      <w:jc w:val="left"/>
    </w:pPr>
    <w:rPr>
      <w:rFonts w:ascii="宋体" w:hAnsi="宋体" w:cs="宋体"/>
      <w:kern w:val="0"/>
      <w:sz w:val="24"/>
      <w:lang w:val="en-GB"/>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qFormat/>
    <w:uiPriority w:val="0"/>
    <w:pPr>
      <w:jc w:val="center"/>
      <w:outlineLvl w:val="0"/>
    </w:pPr>
    <w:rPr>
      <w:rFonts w:ascii="Cambria" w:hAnsi="Cambria"/>
      <w:b/>
      <w:bCs/>
      <w:kern w:val="0"/>
      <w:sz w:val="32"/>
      <w:szCs w:val="32"/>
    </w:rPr>
  </w:style>
  <w:style w:type="paragraph" w:styleId="20">
    <w:name w:val="annotation subject"/>
    <w:basedOn w:val="10"/>
    <w:next w:val="10"/>
    <w:link w:val="43"/>
    <w:qFormat/>
    <w:uiPriority w:val="0"/>
    <w:rPr>
      <w:b/>
      <w:bCs/>
    </w:rPr>
  </w:style>
  <w:style w:type="paragraph" w:styleId="21">
    <w:name w:val="Body Text First Indent"/>
    <w:basedOn w:val="11"/>
    <w:next w:val="22"/>
    <w:qFormat/>
    <w:uiPriority w:val="0"/>
    <w:pPr>
      <w:ind w:firstLine="420" w:firstLineChars="100"/>
    </w:pPr>
    <w:rPr>
      <w:rFonts w:ascii="Times New Roman" w:hAnsi="Times New Roman"/>
      <w:szCs w:val="20"/>
    </w:rPr>
  </w:style>
  <w:style w:type="paragraph" w:styleId="22">
    <w:name w:val="Body Text First Indent 2"/>
    <w:basedOn w:val="7"/>
    <w:next w:val="1"/>
    <w:qFormat/>
    <w:uiPriority w:val="99"/>
    <w:pPr>
      <w:tabs>
        <w:tab w:val="left" w:pos="4606"/>
      </w:tabs>
      <w:ind w:firstLine="42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bCs/>
    </w:rPr>
  </w:style>
  <w:style w:type="character" w:styleId="27">
    <w:name w:val="Hyperlink"/>
    <w:basedOn w:val="25"/>
    <w:qFormat/>
    <w:uiPriority w:val="0"/>
    <w:rPr>
      <w:color w:val="0000FF"/>
      <w:u w:val="single"/>
    </w:rPr>
  </w:style>
  <w:style w:type="character" w:styleId="28">
    <w:name w:val="annotation reference"/>
    <w:basedOn w:val="25"/>
    <w:qFormat/>
    <w:uiPriority w:val="0"/>
    <w:rPr>
      <w:sz w:val="21"/>
      <w:szCs w:val="21"/>
    </w:rPr>
  </w:style>
  <w:style w:type="paragraph" w:customStyle="1" w:styleId="29">
    <w:name w:val="Fließtext"/>
    <w:basedOn w:val="1"/>
    <w:qFormat/>
    <w:uiPriority w:val="0"/>
    <w:pPr>
      <w:overflowPunct w:val="0"/>
      <w:autoSpaceDE w:val="0"/>
      <w:autoSpaceDN w:val="0"/>
      <w:adjustRightInd w:val="0"/>
      <w:textAlignment w:val="baseline"/>
    </w:pPr>
    <w:rPr>
      <w:kern w:val="28"/>
      <w:szCs w:val="20"/>
    </w:rPr>
  </w:style>
  <w:style w:type="paragraph" w:customStyle="1" w:styleId="30">
    <w:name w:val="yhw3"/>
    <w:basedOn w:val="1"/>
    <w:qFormat/>
    <w:uiPriority w:val="0"/>
    <w:pPr>
      <w:ind w:firstLine="640" w:firstLineChars="200"/>
    </w:pPr>
    <w:rPr>
      <w:rFonts w:cs="宋体"/>
    </w:rPr>
  </w:style>
  <w:style w:type="paragraph" w:customStyle="1" w:styleId="31">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2">
    <w:name w:val="目录 11"/>
    <w:basedOn w:val="1"/>
    <w:next w:val="1"/>
    <w:semiHidden/>
    <w:qFormat/>
    <w:uiPriority w:val="0"/>
    <w:pPr>
      <w:ind w:firstLine="420" w:firstLineChars="200"/>
      <w:jc w:val="left"/>
    </w:pPr>
    <w:rPr>
      <w:rFonts w:ascii="Times New Roman" w:hAnsi="Times New Roman"/>
      <w:sz w:val="24"/>
    </w:rPr>
  </w:style>
  <w:style w:type="paragraph" w:customStyle="1" w:styleId="33">
    <w:name w:val="样式3"/>
    <w:basedOn w:val="12"/>
    <w:qFormat/>
    <w:uiPriority w:val="0"/>
    <w:pPr>
      <w:spacing w:line="0" w:lineRule="atLeast"/>
      <w:outlineLvl w:val="0"/>
    </w:pPr>
    <w:rPr>
      <w:sz w:val="28"/>
    </w:rPr>
  </w:style>
  <w:style w:type="character" w:customStyle="1" w:styleId="34">
    <w:name w:val="NormalCharacter"/>
    <w:semiHidden/>
    <w:qFormat/>
    <w:uiPriority w:val="0"/>
    <w:rPr>
      <w:kern w:val="2"/>
      <w:sz w:val="21"/>
      <w:szCs w:val="24"/>
      <w:lang w:val="en-US" w:eastAsia="zh-CN" w:bidi="ar-SA"/>
    </w:rPr>
  </w:style>
  <w:style w:type="paragraph" w:customStyle="1" w:styleId="3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6">
    <w:name w:val="apple-converted-space"/>
    <w:qFormat/>
    <w:uiPriority w:val="0"/>
    <w:rPr>
      <w:rFonts w:ascii="Times New Roman" w:hAnsi="Times New Roman" w:eastAsia="宋体" w:cs="Times New Roman"/>
    </w:rPr>
  </w:style>
  <w:style w:type="paragraph" w:customStyle="1" w:styleId="37">
    <w:name w:val="null3"/>
    <w:qFormat/>
    <w:uiPriority w:val="0"/>
    <w:rPr>
      <w:rFonts w:hint="eastAsia" w:ascii="Calibri" w:hAnsi="Calibri" w:eastAsia="宋体" w:cs="Times New Roman"/>
      <w:lang w:val="en-US" w:eastAsia="zh-CN" w:bidi="ar-SA"/>
    </w:rPr>
  </w:style>
  <w:style w:type="paragraph" w:styleId="38">
    <w:name w:val="List Paragraph"/>
    <w:basedOn w:val="1"/>
    <w:qFormat/>
    <w:uiPriority w:val="34"/>
    <w:pPr>
      <w:ind w:firstLine="420" w:firstLineChars="200"/>
    </w:pPr>
  </w:style>
  <w:style w:type="paragraph" w:customStyle="1" w:styleId="3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0">
    <w:name w:val="列出段落1"/>
    <w:basedOn w:val="1"/>
    <w:qFormat/>
    <w:uiPriority w:val="34"/>
    <w:pPr>
      <w:ind w:firstLine="420" w:firstLineChars="200"/>
    </w:pPr>
    <w:rPr>
      <w:rFonts w:eastAsia="仿宋_GB2312"/>
      <w:sz w:val="32"/>
    </w:rPr>
  </w:style>
  <w:style w:type="character" w:customStyle="1" w:styleId="41">
    <w:name w:val="批注框文本 Char"/>
    <w:basedOn w:val="25"/>
    <w:link w:val="13"/>
    <w:qFormat/>
    <w:uiPriority w:val="0"/>
    <w:rPr>
      <w:rFonts w:ascii="Calibri" w:hAnsi="Calibri"/>
      <w:kern w:val="2"/>
      <w:sz w:val="18"/>
      <w:szCs w:val="18"/>
    </w:rPr>
  </w:style>
  <w:style w:type="character" w:customStyle="1" w:styleId="42">
    <w:name w:val="批注文字 Char"/>
    <w:basedOn w:val="25"/>
    <w:link w:val="10"/>
    <w:qFormat/>
    <w:uiPriority w:val="0"/>
    <w:rPr>
      <w:rFonts w:ascii="Calibri" w:hAnsi="Calibri"/>
      <w:kern w:val="2"/>
      <w:sz w:val="21"/>
      <w:szCs w:val="24"/>
    </w:rPr>
  </w:style>
  <w:style w:type="character" w:customStyle="1" w:styleId="43">
    <w:name w:val="批注主题 Char"/>
    <w:basedOn w:val="42"/>
    <w:link w:val="20"/>
    <w:qFormat/>
    <w:uiPriority w:val="0"/>
    <w:rPr>
      <w:rFonts w:ascii="Calibri" w:hAnsi="Calibri"/>
      <w:kern w:val="2"/>
      <w:sz w:val="21"/>
      <w:szCs w:val="24"/>
    </w:rPr>
  </w:style>
  <w:style w:type="character" w:customStyle="1" w:styleId="44">
    <w:name w:val="页眉 Char"/>
    <w:basedOn w:val="25"/>
    <w:link w:val="15"/>
    <w:qFormat/>
    <w:uiPriority w:val="0"/>
    <w:rPr>
      <w:rFonts w:ascii="Calibri" w:hAnsi="Calibri"/>
      <w:kern w:val="2"/>
      <w:sz w:val="18"/>
      <w:szCs w:val="18"/>
    </w:rPr>
  </w:style>
  <w:style w:type="table" w:customStyle="1" w:styleId="45">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6">
    <w:name w:val="font11"/>
    <w:basedOn w:val="25"/>
    <w:qFormat/>
    <w:uiPriority w:val="0"/>
    <w:rPr>
      <w:rFonts w:hint="eastAsia" w:ascii="微软雅黑" w:hAnsi="微软雅黑" w:eastAsia="微软雅黑" w:cs="微软雅黑"/>
      <w:b/>
      <w:color w:val="000000"/>
      <w:sz w:val="22"/>
      <w:szCs w:val="22"/>
      <w:u w:val="none"/>
    </w:rPr>
  </w:style>
  <w:style w:type="character" w:customStyle="1" w:styleId="47">
    <w:name w:val="font31"/>
    <w:basedOn w:val="25"/>
    <w:qFormat/>
    <w:uiPriority w:val="0"/>
    <w:rPr>
      <w:rFonts w:hint="eastAsia" w:ascii="微软雅黑" w:hAnsi="微软雅黑" w:eastAsia="微软雅黑" w:cs="微软雅黑"/>
      <w:b/>
      <w:color w:val="FF0000"/>
      <w:sz w:val="22"/>
      <w:szCs w:val="22"/>
      <w:u w:val="none"/>
    </w:rPr>
  </w:style>
  <w:style w:type="paragraph" w:customStyle="1" w:styleId="48">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9">
    <w:name w:val="文档结构图 Char"/>
    <w:basedOn w:val="25"/>
    <w:link w:val="9"/>
    <w:qFormat/>
    <w:uiPriority w:val="0"/>
    <w:rPr>
      <w:rFonts w:ascii="宋体" w:hAnsi="Calibri"/>
      <w:kern w:val="2"/>
      <w:sz w:val="18"/>
      <w:szCs w:val="18"/>
    </w:rPr>
  </w:style>
  <w:style w:type="character" w:customStyle="1" w:styleId="50">
    <w:name w:val="font51"/>
    <w:basedOn w:val="25"/>
    <w:qFormat/>
    <w:uiPriority w:val="0"/>
    <w:rPr>
      <w:rFonts w:hint="eastAsia" w:ascii="宋体" w:hAnsi="宋体" w:eastAsia="宋体" w:cs="宋体"/>
      <w:color w:val="000000"/>
      <w:sz w:val="22"/>
      <w:szCs w:val="22"/>
      <w:u w:val="none"/>
    </w:rPr>
  </w:style>
  <w:style w:type="character" w:customStyle="1" w:styleId="51">
    <w:name w:val="font21"/>
    <w:basedOn w:val="25"/>
    <w:qFormat/>
    <w:uiPriority w:val="0"/>
    <w:rPr>
      <w:rFonts w:hint="eastAsia" w:ascii="宋体" w:hAnsi="宋体" w:eastAsia="宋体" w:cs="宋体"/>
      <w:color w:val="000000"/>
      <w:sz w:val="21"/>
      <w:szCs w:val="21"/>
      <w:u w:val="none"/>
    </w:rPr>
  </w:style>
  <w:style w:type="character" w:customStyle="1" w:styleId="52">
    <w:name w:val="font41"/>
    <w:basedOn w:val="25"/>
    <w:qFormat/>
    <w:uiPriority w:val="0"/>
    <w:rPr>
      <w:rFonts w:ascii="Arial" w:hAnsi="Arial" w:cs="Arial"/>
      <w:color w:val="0000FF"/>
      <w:sz w:val="21"/>
      <w:szCs w:val="21"/>
      <w:u w:val="none"/>
    </w:rPr>
  </w:style>
  <w:style w:type="character" w:customStyle="1" w:styleId="53">
    <w:name w:val="font71"/>
    <w:basedOn w:val="25"/>
    <w:qFormat/>
    <w:uiPriority w:val="0"/>
    <w:rPr>
      <w:rFonts w:hint="default" w:ascii="Arial" w:hAnsi="Arial" w:cs="Arial"/>
      <w:color w:val="000000"/>
      <w:sz w:val="21"/>
      <w:szCs w:val="21"/>
      <w:u w:val="none"/>
    </w:rPr>
  </w:style>
  <w:style w:type="character" w:customStyle="1" w:styleId="54">
    <w:name w:val="font81"/>
    <w:basedOn w:val="25"/>
    <w:qFormat/>
    <w:uiPriority w:val="0"/>
    <w:rPr>
      <w:rFonts w:hint="eastAsia" w:ascii="宋体" w:hAnsi="宋体" w:eastAsia="宋体" w:cs="宋体"/>
      <w:color w:val="FF0000"/>
      <w:sz w:val="21"/>
      <w:szCs w:val="21"/>
      <w:u w:val="none"/>
    </w:rPr>
  </w:style>
  <w:style w:type="character" w:customStyle="1" w:styleId="55">
    <w:name w:val="font61"/>
    <w:basedOn w:val="25"/>
    <w:qFormat/>
    <w:uiPriority w:val="0"/>
    <w:rPr>
      <w:rFonts w:hint="eastAsia" w:ascii="宋体" w:hAnsi="宋体" w:eastAsia="宋体" w:cs="宋体"/>
      <w:color w:val="000000"/>
      <w:sz w:val="24"/>
      <w:szCs w:val="24"/>
      <w:u w:val="none"/>
      <w:vertAlign w:val="superscript"/>
    </w:rPr>
  </w:style>
  <w:style w:type="character" w:customStyle="1" w:styleId="56">
    <w:name w:val="font91"/>
    <w:basedOn w:val="25"/>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41</Pages>
  <Words>18827</Words>
  <Characters>20955</Characters>
  <Lines>166</Lines>
  <Paragraphs>46</Paragraphs>
  <TotalTime>3</TotalTime>
  <ScaleCrop>false</ScaleCrop>
  <LinksUpToDate>false</LinksUpToDate>
  <CharactersWithSpaces>21804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恰好钟意.</cp:lastModifiedBy>
  <cp:lastPrinted>2025-03-18T04:35:00Z</cp:lastPrinted>
  <dcterms:modified xsi:type="dcterms:W3CDTF">2025-07-07T08:39:01Z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16EFFAF3855F448E9BF6C524B3214259_13</vt:lpwstr>
  </property>
  <property fmtid="{D5CDD505-2E9C-101B-9397-08002B2CF9AE}" pid="4" name="KSOTemplateDocerSaveRecord">
    <vt:lpwstr>eyJoZGlkIjoiMWY0YzY3MjAwOGM0NDk3YTMxMGM4MGVmMDNmYjc2ODgiLCJ1c2VySWQiOiI0MDA3NTgxNDcifQ==</vt:lpwstr>
  </property>
</Properties>
</file>