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5FBC7">
      <w:pPr>
        <w:spacing w:line="720" w:lineRule="auto"/>
        <w:jc w:val="center"/>
        <w:rPr>
          <w:rFonts w:ascii="宋体" w:hAnsi="宋体"/>
          <w:b/>
          <w:color w:val="auto"/>
          <w:sz w:val="72"/>
          <w:szCs w:val="72"/>
          <w:highlight w:val="none"/>
        </w:rPr>
      </w:pPr>
    </w:p>
    <w:p w14:paraId="6564B280">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4FEEBF40">
      <w:pPr>
        <w:pStyle w:val="11"/>
        <w:spacing w:line="0" w:lineRule="atLeast"/>
        <w:rPr>
          <w:rFonts w:hAnsi="宋体"/>
          <w:b/>
          <w:color w:val="auto"/>
          <w:sz w:val="32"/>
          <w:highlight w:val="none"/>
        </w:rPr>
      </w:pPr>
    </w:p>
    <w:p w14:paraId="70CE1E35">
      <w:pPr>
        <w:pStyle w:val="11"/>
        <w:spacing w:line="0" w:lineRule="atLeast"/>
        <w:jc w:val="center"/>
        <w:rPr>
          <w:rFonts w:hAnsi="宋体"/>
          <w:b/>
          <w:color w:val="auto"/>
          <w:sz w:val="36"/>
          <w:highlight w:val="none"/>
        </w:rPr>
      </w:pPr>
    </w:p>
    <w:p w14:paraId="5BD381A5">
      <w:pPr>
        <w:pStyle w:val="11"/>
        <w:spacing w:line="0" w:lineRule="atLeast"/>
        <w:jc w:val="center"/>
        <w:rPr>
          <w:rFonts w:hAnsi="宋体"/>
          <w:b/>
          <w:color w:val="auto"/>
          <w:sz w:val="36"/>
          <w:highlight w:val="none"/>
        </w:rPr>
      </w:pPr>
    </w:p>
    <w:p w14:paraId="14890923">
      <w:pPr>
        <w:pStyle w:val="11"/>
        <w:spacing w:line="0" w:lineRule="atLeast"/>
        <w:jc w:val="center"/>
        <w:rPr>
          <w:rFonts w:hAnsi="宋体"/>
          <w:b/>
          <w:color w:val="auto"/>
          <w:sz w:val="36"/>
          <w:highlight w:val="none"/>
        </w:rPr>
      </w:pPr>
    </w:p>
    <w:p w14:paraId="7D5C7312">
      <w:pPr>
        <w:pStyle w:val="11"/>
        <w:spacing w:line="400" w:lineRule="exact"/>
        <w:rPr>
          <w:rFonts w:hAnsi="宋体"/>
          <w:b/>
          <w:color w:val="auto"/>
          <w:sz w:val="36"/>
          <w:highlight w:val="none"/>
        </w:rPr>
      </w:pPr>
    </w:p>
    <w:p w14:paraId="5252398A">
      <w:pPr>
        <w:pStyle w:val="11"/>
        <w:spacing w:line="640" w:lineRule="exact"/>
        <w:jc w:val="both"/>
        <w:rPr>
          <w:rFonts w:hint="eastAsia" w:hAnsi="宋体"/>
          <w:b/>
          <w:color w:val="auto"/>
          <w:sz w:val="32"/>
          <w:szCs w:val="32"/>
          <w:highlight w:val="none"/>
        </w:rPr>
      </w:pPr>
    </w:p>
    <w:p w14:paraId="65424ABB">
      <w:pPr>
        <w:pStyle w:val="11"/>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FJCZ-WJ-2025-31-1</w:t>
      </w:r>
    </w:p>
    <w:p w14:paraId="08FA9CFC">
      <w:pPr>
        <w:pStyle w:val="11"/>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项目名称：</w:t>
      </w:r>
      <w:r>
        <w:rPr>
          <w:rFonts w:hint="eastAsia" w:hAnsi="宋体"/>
          <w:b/>
          <w:color w:val="auto"/>
          <w:sz w:val="32"/>
          <w:szCs w:val="32"/>
          <w:highlight w:val="none"/>
          <w:lang w:val="en-US" w:eastAsia="zh-CN"/>
        </w:rPr>
        <w:t>监舍冰块采购项目</w:t>
      </w:r>
    </w:p>
    <w:p w14:paraId="3DEDB74F">
      <w:pPr>
        <w:pStyle w:val="11"/>
        <w:spacing w:line="640" w:lineRule="exact"/>
        <w:ind w:firstLine="2570" w:firstLineChars="800"/>
        <w:rPr>
          <w:rFonts w:hint="eastAsia" w:hAnsi="宋体" w:eastAsia="宋体"/>
          <w:b/>
          <w:color w:val="auto"/>
          <w:sz w:val="32"/>
          <w:szCs w:val="32"/>
          <w:highlight w:val="none"/>
          <w:lang w:eastAsia="zh-CN"/>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福建省仓山监狱</w:t>
      </w:r>
    </w:p>
    <w:p w14:paraId="36B44356">
      <w:pPr>
        <w:spacing w:line="500" w:lineRule="exact"/>
        <w:rPr>
          <w:rFonts w:ascii="宋体" w:hAnsi="宋体"/>
          <w:b/>
          <w:color w:val="auto"/>
          <w:sz w:val="48"/>
          <w:highlight w:val="none"/>
        </w:rPr>
      </w:pPr>
    </w:p>
    <w:p w14:paraId="54B32AAF">
      <w:pPr>
        <w:pStyle w:val="5"/>
        <w:rPr>
          <w:color w:val="auto"/>
          <w:sz w:val="48"/>
          <w:highlight w:val="none"/>
        </w:rPr>
      </w:pPr>
    </w:p>
    <w:p w14:paraId="2A22F78C">
      <w:pPr>
        <w:rPr>
          <w:color w:val="auto"/>
          <w:highlight w:val="none"/>
        </w:rPr>
      </w:pPr>
    </w:p>
    <w:p w14:paraId="6EDAAC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0A307E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bookmarkStart w:id="7" w:name="_GoBack"/>
      <w:bookmarkEnd w:id="7"/>
      <w:r>
        <w:rPr>
          <w:rFonts w:hint="eastAsia" w:ascii="宋体" w:hAnsi="宋体"/>
          <w:b/>
          <w:color w:val="auto"/>
          <w:sz w:val="32"/>
          <w:szCs w:val="32"/>
          <w:highlight w:val="none"/>
        </w:rPr>
        <w:t>月</w:t>
      </w:r>
    </w:p>
    <w:p w14:paraId="02261CC0">
      <w:pPr>
        <w:pStyle w:val="7"/>
        <w:rPr>
          <w:rFonts w:ascii="宋体" w:hAnsi="宋体"/>
          <w:color w:val="auto"/>
          <w:highlight w:val="none"/>
        </w:rPr>
      </w:pPr>
    </w:p>
    <w:p w14:paraId="759F4641">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2DD2FE4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6AD178B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389697D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34DCA3B">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7F98FA4F">
      <w:pPr>
        <w:spacing w:line="480" w:lineRule="auto"/>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第四章 合同参考文本-----------------------------------</w:t>
      </w:r>
      <w:r>
        <w:rPr>
          <w:rFonts w:hint="eastAsia" w:ascii="宋体" w:hAnsi="宋体" w:cs="宋体"/>
          <w:b/>
          <w:bCs/>
          <w:color w:val="auto"/>
          <w:kern w:val="0"/>
          <w:sz w:val="32"/>
          <w:szCs w:val="32"/>
          <w:highlight w:val="none"/>
          <w:lang w:val="en-US" w:eastAsia="zh-CN"/>
        </w:rPr>
        <w:t>14</w:t>
      </w:r>
    </w:p>
    <w:p w14:paraId="30D47756">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w:t>
      </w:r>
      <w:r>
        <w:rPr>
          <w:rFonts w:hint="eastAsia" w:ascii="宋体" w:hAnsi="宋体" w:cs="宋体"/>
          <w:b/>
          <w:bCs/>
          <w:color w:val="auto"/>
          <w:kern w:val="0"/>
          <w:sz w:val="32"/>
          <w:szCs w:val="32"/>
          <w:highlight w:val="none"/>
          <w:lang w:val="en-US" w:eastAsia="zh-CN"/>
        </w:rPr>
        <w:t>17</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6E3176E4">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w:t>
      </w:r>
      <w:r>
        <w:rPr>
          <w:rFonts w:hint="eastAsia" w:ascii="宋体" w:hAnsi="宋体" w:cs="宋体"/>
          <w:color w:val="auto"/>
          <w:kern w:val="0"/>
          <w:sz w:val="24"/>
          <w:highlight w:val="none"/>
          <w:lang w:eastAsia="zh-CN"/>
        </w:rPr>
        <w:t>福建省仓山监狱</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监舍冰块采购项目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6FC0C5B3">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1.项目编号：</w:t>
      </w:r>
      <w:r>
        <w:rPr>
          <w:rFonts w:hint="eastAsia" w:ascii="宋体" w:hAnsi="宋体" w:cs="宋体"/>
          <w:color w:val="auto"/>
          <w:kern w:val="0"/>
          <w:sz w:val="24"/>
          <w:highlight w:val="none"/>
          <w:lang w:eastAsia="zh-CN"/>
        </w:rPr>
        <w:t>FJCZ-WJ-2025-31-1</w:t>
      </w:r>
    </w:p>
    <w:p w14:paraId="2AED57A2">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监舍冰块采购项目</w:t>
      </w:r>
    </w:p>
    <w:p w14:paraId="082843DC">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3.网上竞价货物名称及主要技术要求等详见“第二章 网上竞价内容及要求”。</w:t>
      </w:r>
    </w:p>
    <w:p w14:paraId="4A320317">
      <w:pPr>
        <w:pStyle w:val="18"/>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37A28950">
      <w:pPr>
        <w:spacing w:line="360" w:lineRule="auto"/>
        <w:ind w:firstLine="480" w:firstLineChars="200"/>
        <w:rPr>
          <w:rFonts w:hint="eastAsia"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01</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30</w:t>
      </w:r>
      <w:r>
        <w:rPr>
          <w:rFonts w:hint="eastAsia" w:ascii="宋体" w:hAnsi="宋体" w:cs="宋体"/>
          <w:color w:val="auto"/>
          <w:kern w:val="0"/>
          <w:sz w:val="24"/>
          <w:szCs w:val="24"/>
          <w:highlight w:val="none"/>
        </w:rPr>
        <w:t>:00</w:t>
      </w:r>
    </w:p>
    <w:p w14:paraId="085DE5E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报名截止时间：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04</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17</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0:00</w:t>
      </w:r>
    </w:p>
    <w:p w14:paraId="2C33FEA7">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highlight w:val="none"/>
        </w:rPr>
        <w:t>网上竞价开始时间：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30</w:t>
      </w:r>
      <w:r>
        <w:rPr>
          <w:rFonts w:hint="eastAsia" w:ascii="宋体" w:hAnsi="宋体" w:cs="宋体"/>
          <w:color w:val="auto"/>
          <w:kern w:val="0"/>
          <w:sz w:val="24"/>
          <w:szCs w:val="24"/>
          <w:highlight w:val="none"/>
        </w:rPr>
        <w:t>:00</w:t>
      </w:r>
    </w:p>
    <w:p w14:paraId="352D1127">
      <w:pPr>
        <w:spacing w:line="360" w:lineRule="auto"/>
        <w:ind w:firstLine="480" w:firstLineChars="200"/>
        <w:rPr>
          <w:rFonts w:hint="eastAsia" w:ascii="宋体" w:hAnsi="宋体"/>
          <w:color w:val="auto"/>
          <w:sz w:val="24"/>
          <w:highlight w:val="none"/>
        </w:rPr>
      </w:pPr>
      <w:r>
        <w:rPr>
          <w:rFonts w:hint="eastAsia" w:ascii="宋体" w:hAnsi="宋体" w:cs="宋体"/>
          <w:color w:val="auto"/>
          <w:kern w:val="0"/>
          <w:sz w:val="24"/>
          <w:szCs w:val="24"/>
          <w:highlight w:val="none"/>
          <w:lang w:eastAsia="zh-CN"/>
        </w:rPr>
        <w:t>网上</w:t>
      </w:r>
      <w:r>
        <w:rPr>
          <w:rFonts w:hint="eastAsia" w:ascii="宋体" w:hAnsi="宋体" w:cs="宋体"/>
          <w:color w:val="auto"/>
          <w:kern w:val="0"/>
          <w:sz w:val="24"/>
          <w:szCs w:val="24"/>
          <w:highlight w:val="none"/>
        </w:rPr>
        <w:t>竞价截止时间：202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11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0:00</w:t>
      </w:r>
    </w:p>
    <w:p w14:paraId="4A9C23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5430F27D">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1F68B33E">
      <w:pPr>
        <w:pStyle w:val="32"/>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673486C3">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E61AF4C">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B59DD7">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20BD489F">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33D9A8E1">
      <w:pPr>
        <w:numPr>
          <w:ilvl w:val="0"/>
          <w:numId w:val="1"/>
        </w:numPr>
        <w:spacing w:line="360" w:lineRule="auto"/>
        <w:ind w:firstLine="481"/>
        <w:rPr>
          <w:rFonts w:hint="eastAsia" w:ascii="宋体" w:hAnsi="宋体"/>
          <w:color w:val="auto"/>
          <w:sz w:val="24"/>
          <w:highlight w:val="none"/>
        </w:rPr>
      </w:pPr>
      <w:r>
        <w:rPr>
          <w:rFonts w:hint="eastAsia" w:ascii="宋体" w:hAnsi="宋体"/>
          <w:color w:val="auto"/>
          <w:sz w:val="24"/>
          <w:highlight w:val="none"/>
        </w:rPr>
        <w:t>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F08D743">
      <w:pPr>
        <w:spacing w:line="360" w:lineRule="auto"/>
        <w:ind w:firstLine="481"/>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本项目是否接受联合体竞价：不接受。</w:t>
      </w:r>
    </w:p>
    <w:p w14:paraId="3A441F3D">
      <w:pPr>
        <w:widowControl/>
        <w:shd w:val="clear" w:color="auto" w:fill="FFFFFF"/>
        <w:spacing w:line="360" w:lineRule="auto"/>
        <w:ind w:firstLine="480" w:firstLineChars="200"/>
        <w:jc w:val="left"/>
        <w:rPr>
          <w:rStyle w:val="33"/>
          <w:color w:val="auto"/>
          <w:highlight w:val="none"/>
        </w:rPr>
      </w:pPr>
      <w:r>
        <w:rPr>
          <w:rStyle w:val="33"/>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703A583">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07009AAA">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748F99A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7CC04A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1600</w:t>
      </w:r>
      <w:r>
        <w:rPr>
          <w:rFonts w:hint="eastAsia" w:ascii="宋体" w:hAnsi="宋体" w:cs="宋体"/>
          <w:color w:val="auto"/>
          <w:sz w:val="24"/>
          <w:highlight w:val="none"/>
        </w:rPr>
        <w:t>元人民币，网上竞价保证金须以对公转账、支票、汇票等非现金形式提交且应在报名截止时间前到达指定账户，否则报名审核不合格。采购代理机构将以网上竞价保证金收款银行提供的保证金到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val="en-US" w:eastAsia="zh-CN"/>
        </w:rPr>
        <w:t>账</w:t>
      </w:r>
      <w:r>
        <w:rPr>
          <w:rFonts w:hint="eastAsia" w:ascii="宋体" w:hAnsi="宋体" w:cs="宋体"/>
          <w:color w:val="auto"/>
          <w:sz w:val="24"/>
          <w:highlight w:val="none"/>
        </w:rPr>
        <w:t>时间为依据进行确认。</w:t>
      </w:r>
    </w:p>
    <w:p w14:paraId="3115DDD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0B531DF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55D7762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50EAE77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0F0C3AE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6F65BBE6">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3025082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代理服务费按项目合同金额的1%向成交供应商收取，成交供应商应在领取成交通知书前一次性向采购代理机构缴清代理服务费。</w:t>
      </w:r>
    </w:p>
    <w:p w14:paraId="5E2C9E45">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4E002F40">
      <w:pPr>
        <w:spacing w:line="360" w:lineRule="auto"/>
        <w:ind w:firstLine="480" w:firstLineChars="200"/>
        <w:rPr>
          <w:rFonts w:hint="eastAsia" w:ascii="宋体" w:hAnsi="宋体" w:eastAsia="宋体"/>
          <w:color w:val="auto"/>
          <w:sz w:val="24"/>
          <w:highlight w:val="none"/>
          <w:lang w:eastAsia="zh-CN"/>
        </w:rPr>
      </w:pPr>
      <w:r>
        <w:rPr>
          <w:rFonts w:hint="eastAsia" w:ascii="宋体" w:hAnsi="宋体"/>
          <w:color w:val="auto"/>
          <w:sz w:val="24"/>
          <w:highlight w:val="none"/>
        </w:rPr>
        <w:t>采购人：</w:t>
      </w:r>
      <w:r>
        <w:rPr>
          <w:rFonts w:hint="eastAsia" w:ascii="宋体" w:hAnsi="宋体" w:cs="宋体"/>
          <w:color w:val="auto"/>
          <w:kern w:val="0"/>
          <w:sz w:val="24"/>
          <w:highlight w:val="none"/>
          <w:lang w:eastAsia="zh-CN"/>
        </w:rPr>
        <w:t>福建省仓山监狱</w:t>
      </w:r>
    </w:p>
    <w:p w14:paraId="4B2EF65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lang w:eastAsia="zh-CN"/>
        </w:rPr>
        <w:t>福建省福州市仓山区螺洲镇敖山工业小区</w:t>
      </w:r>
      <w:r>
        <w:rPr>
          <w:rFonts w:hint="eastAsia" w:ascii="宋体" w:hAnsi="宋体"/>
          <w:color w:val="auto"/>
          <w:sz w:val="24"/>
          <w:highlight w:val="none"/>
        </w:rPr>
        <w:t xml:space="preserve"> </w:t>
      </w:r>
    </w:p>
    <w:p w14:paraId="1EA9D59D">
      <w:pPr>
        <w:spacing w:line="360" w:lineRule="auto"/>
        <w:ind w:firstLine="480" w:firstLineChars="200"/>
        <w:rPr>
          <w:rFonts w:hint="eastAsia" w:ascii="宋体" w:hAnsi="宋体"/>
          <w:color w:val="C00000"/>
          <w:sz w:val="24"/>
          <w:highlight w:val="none"/>
          <w:lang w:val="en-US" w:eastAsia="zh-CN"/>
        </w:rPr>
      </w:pPr>
      <w:r>
        <w:rPr>
          <w:rFonts w:hint="eastAsia" w:ascii="宋体" w:hAnsi="宋体"/>
          <w:color w:val="auto"/>
          <w:sz w:val="24"/>
          <w:highlight w:val="none"/>
          <w:lang w:eastAsia="zh-CN"/>
        </w:rPr>
        <w:t>联系人及电话：</w:t>
      </w:r>
      <w:r>
        <w:rPr>
          <w:rFonts w:hint="eastAsia" w:ascii="宋体" w:hAnsi="宋体"/>
          <w:color w:val="auto"/>
          <w:sz w:val="24"/>
          <w:highlight w:val="none"/>
          <w:lang w:val="en-US" w:eastAsia="zh-CN"/>
        </w:rPr>
        <w:t xml:space="preserve">严警官  </w:t>
      </w:r>
      <w:r>
        <w:rPr>
          <w:rFonts w:hint="eastAsia" w:ascii="宋体" w:hAnsi="宋体"/>
          <w:color w:val="auto"/>
          <w:sz w:val="24"/>
          <w:highlight w:val="none"/>
          <w:lang w:eastAsia="zh-CN"/>
        </w:rPr>
        <w:t>0591—</w:t>
      </w:r>
      <w:r>
        <w:rPr>
          <w:rFonts w:hint="eastAsia" w:ascii="宋体" w:hAnsi="宋体"/>
          <w:color w:val="auto"/>
          <w:sz w:val="24"/>
          <w:highlight w:val="none"/>
          <w:lang w:val="en-US" w:eastAsia="zh-CN"/>
        </w:rPr>
        <w:t xml:space="preserve">63063977 </w:t>
      </w:r>
    </w:p>
    <w:p w14:paraId="44CB0FD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采购代理机构：福建诚致项目管理有限公司</w:t>
      </w:r>
    </w:p>
    <w:p w14:paraId="4F20232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3F4AB79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1009C39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51F7527E">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翁秀红、林杉</w:t>
      </w:r>
    </w:p>
    <w:p w14:paraId="02A1F44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7F55E76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442476D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0C4A1B94">
      <w:pPr>
        <w:pStyle w:val="4"/>
        <w:spacing w:beforeAutospacing="0" w:afterAutospacing="0" w:line="360" w:lineRule="auto"/>
        <w:ind w:firstLine="480" w:firstLineChars="200"/>
        <w:rPr>
          <w:rFonts w:hint="eastAsia" w:cs="宋体"/>
          <w:b w:val="0"/>
          <w:color w:val="auto"/>
          <w:kern w:val="2"/>
          <w:sz w:val="24"/>
          <w:szCs w:val="24"/>
          <w:highlight w:val="none"/>
        </w:rPr>
      </w:pPr>
      <w:r>
        <w:rPr>
          <w:rFonts w:hint="eastAsia" w:cs="宋体"/>
          <w:b w:val="0"/>
          <w:color w:val="auto"/>
          <w:kern w:val="2"/>
          <w:sz w:val="24"/>
          <w:szCs w:val="24"/>
          <w:highlight w:val="none"/>
        </w:rPr>
        <w:t>福建省国资</w:t>
      </w:r>
      <w:r>
        <w:rPr>
          <w:rFonts w:hint="eastAsia" w:cs="宋体"/>
          <w:b w:val="0"/>
          <w:color w:val="auto"/>
          <w:kern w:val="2"/>
          <w:sz w:val="24"/>
          <w:szCs w:val="24"/>
          <w:highlight w:val="none"/>
          <w:lang w:val="en-US" w:eastAsia="zh-CN"/>
        </w:rPr>
        <w:t>采购</w:t>
      </w:r>
      <w:r>
        <w:rPr>
          <w:rFonts w:hint="eastAsia" w:cs="宋体"/>
          <w:b w:val="0"/>
          <w:color w:val="auto"/>
          <w:kern w:val="2"/>
          <w:sz w:val="24"/>
          <w:szCs w:val="24"/>
          <w:highlight w:val="none"/>
        </w:rPr>
        <w:t>平台（https://ygcg.fjcqjy.com/）；</w:t>
      </w:r>
    </w:p>
    <w:p w14:paraId="192ED35D">
      <w:pPr>
        <w:pStyle w:val="4"/>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4100728C">
      <w:pPr>
        <w:spacing w:line="360" w:lineRule="auto"/>
        <w:rPr>
          <w:rFonts w:ascii="宋体" w:hAnsi="宋体" w:cs="宋体"/>
          <w:color w:val="auto"/>
          <w:sz w:val="24"/>
          <w:highlight w:val="none"/>
        </w:rPr>
      </w:pPr>
    </w:p>
    <w:p w14:paraId="6B931C9B">
      <w:pPr>
        <w:pStyle w:val="5"/>
        <w:keepNext w:val="0"/>
        <w:keepLines w:val="0"/>
        <w:rPr>
          <w:color w:val="auto"/>
          <w:highlight w:val="none"/>
        </w:rPr>
      </w:pPr>
    </w:p>
    <w:p w14:paraId="63472584">
      <w:pPr>
        <w:rPr>
          <w:color w:val="auto"/>
          <w:highlight w:val="none"/>
        </w:rPr>
      </w:pPr>
    </w:p>
    <w:p w14:paraId="7B97993B">
      <w:pPr>
        <w:pStyle w:val="22"/>
        <w:rPr>
          <w:color w:val="auto"/>
          <w:highlight w:val="none"/>
        </w:rPr>
      </w:pPr>
    </w:p>
    <w:p w14:paraId="5A9E26E8">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63DF2C81">
      <w:pPr>
        <w:numPr>
          <w:ilvl w:val="0"/>
          <w:numId w:val="2"/>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19681E66">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76BBF19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3CC46C82">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1FF5FBA1">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3"/>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168EC2E0">
      <w:pPr>
        <w:pStyle w:val="2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9E9087D">
      <w:pPr>
        <w:pStyle w:val="2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4D88E61">
      <w:pPr>
        <w:spacing w:line="360" w:lineRule="auto"/>
        <w:ind w:firstLine="482" w:firstLineChars="200"/>
        <w:rPr>
          <w:rStyle w:val="33"/>
          <w:rFonts w:ascii="宋体" w:hAnsi="宋体"/>
          <w:b/>
          <w:bCs/>
          <w:color w:val="auto"/>
          <w:kern w:val="0"/>
          <w:sz w:val="24"/>
          <w:highlight w:val="none"/>
        </w:rPr>
      </w:pPr>
      <w:r>
        <w:rPr>
          <w:rStyle w:val="33"/>
          <w:rFonts w:hint="eastAsia" w:ascii="宋体" w:hAnsi="宋体"/>
          <w:b/>
          <w:bCs/>
          <w:color w:val="auto"/>
          <w:kern w:val="0"/>
          <w:sz w:val="24"/>
          <w:highlight w:val="none"/>
        </w:rPr>
        <w:t>二、报名须知</w:t>
      </w:r>
    </w:p>
    <w:p w14:paraId="59555448">
      <w:pPr>
        <w:widowControl/>
        <w:spacing w:line="360" w:lineRule="auto"/>
        <w:ind w:firstLine="480" w:firstLineChars="200"/>
        <w:jc w:val="left"/>
        <w:rPr>
          <w:rStyle w:val="33"/>
          <w:rFonts w:ascii="宋体" w:hAnsi="宋体" w:cs="宋体"/>
          <w:color w:val="auto"/>
          <w:kern w:val="0"/>
          <w:sz w:val="24"/>
          <w:highlight w:val="none"/>
        </w:rPr>
      </w:pPr>
      <w:r>
        <w:rPr>
          <w:rStyle w:val="33"/>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3"/>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3"/>
          <w:rFonts w:hint="eastAsia" w:ascii="宋体" w:hAnsi="宋体" w:cs="宋体"/>
          <w:color w:val="auto"/>
          <w:kern w:val="0"/>
          <w:sz w:val="24"/>
          <w:highlight w:val="none"/>
        </w:rPr>
        <w:t>）</w:t>
      </w:r>
      <w:r>
        <w:rPr>
          <w:rStyle w:val="33"/>
          <w:rFonts w:hint="eastAsia" w:ascii="宋体" w:hAnsi="宋体" w:cs="宋体"/>
          <w:b/>
          <w:bCs/>
          <w:color w:val="auto"/>
          <w:kern w:val="0"/>
          <w:sz w:val="24"/>
          <w:highlight w:val="none"/>
        </w:rPr>
        <w:t>。</w:t>
      </w:r>
      <w:r>
        <w:rPr>
          <w:rStyle w:val="33"/>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7E79AB3">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3"/>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D9B7365">
      <w:pPr>
        <w:pStyle w:val="18"/>
        <w:spacing w:before="75" w:beforeAutospacing="0" w:after="75" w:afterAutospacing="0" w:line="360" w:lineRule="auto"/>
        <w:ind w:firstLine="480"/>
        <w:rPr>
          <w:rStyle w:val="33"/>
          <w:rFonts w:ascii="Times New Roman" w:hAnsi="Times New Roman" w:cs="Times New Roman"/>
          <w:b/>
          <w:bCs/>
          <w:color w:val="auto"/>
          <w:sz w:val="24"/>
          <w:highlight w:val="none"/>
        </w:rPr>
      </w:pPr>
      <w:r>
        <w:rPr>
          <w:rFonts w:hint="eastAsia"/>
          <w:color w:val="auto"/>
          <w:highlight w:val="none"/>
        </w:rPr>
        <w:t>3.</w:t>
      </w:r>
      <w:r>
        <w:rPr>
          <w:rStyle w:val="33"/>
          <w:rFonts w:hint="eastAsia"/>
          <w:color w:val="auto"/>
          <w:sz w:val="24"/>
          <w:highlight w:val="none"/>
        </w:rPr>
        <w:t>供应商提交的响应文件符合网上竞价文件要求的（即不存在网上竞价文件中规定的无效响应情形的）方可在网上竞价时间内参与竞价</w:t>
      </w:r>
      <w:r>
        <w:rPr>
          <w:rStyle w:val="33"/>
          <w:color w:val="auto"/>
          <w:sz w:val="24"/>
          <w:highlight w:val="none"/>
        </w:rPr>
        <w:t>。</w:t>
      </w:r>
      <w:r>
        <w:rPr>
          <w:rStyle w:val="33"/>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3"/>
          <w:rFonts w:hint="eastAsia" w:ascii="Times New Roman" w:hAnsi="Times New Roman" w:cs="Times New Roman"/>
          <w:b/>
          <w:bCs/>
          <w:color w:val="auto"/>
          <w:sz w:val="24"/>
          <w:highlight w:val="none"/>
        </w:rPr>
        <w:t>若合格供应商数量不足三家的（除“</w:t>
      </w:r>
      <w:r>
        <w:rPr>
          <w:rStyle w:val="33"/>
          <w:rFonts w:ascii="Times New Roman" w:hAnsi="Times New Roman" w:cs="Times New Roman"/>
          <w:b/>
          <w:bCs/>
          <w:color w:val="auto"/>
          <w:sz w:val="24"/>
          <w:highlight w:val="none"/>
        </w:rPr>
        <w:t>首次采用网上竞价</w:t>
      </w:r>
      <w:r>
        <w:rPr>
          <w:rStyle w:val="33"/>
          <w:rFonts w:hint="eastAsia" w:ascii="Times New Roman" w:hAnsi="Times New Roman" w:cs="Times New Roman"/>
          <w:b/>
          <w:bCs/>
          <w:color w:val="auto"/>
          <w:sz w:val="24"/>
          <w:highlight w:val="none"/>
        </w:rPr>
        <w:t>采购人</w:t>
      </w:r>
      <w:r>
        <w:rPr>
          <w:rStyle w:val="33"/>
          <w:rFonts w:ascii="Times New Roman" w:hAnsi="Times New Roman" w:cs="Times New Roman"/>
          <w:b/>
          <w:bCs/>
          <w:color w:val="auto"/>
          <w:sz w:val="24"/>
          <w:highlight w:val="none"/>
        </w:rPr>
        <w:t>式流标的项目，在组织新一轮网上竞价采购时，采购过程中合格的供应商只有两家时，可以直接与该两家供应商进行网上竞价采购</w:t>
      </w:r>
      <w:r>
        <w:rPr>
          <w:rStyle w:val="33"/>
          <w:rFonts w:hint="eastAsia" w:ascii="Times New Roman" w:hAnsi="Times New Roman" w:cs="Times New Roman"/>
          <w:b/>
          <w:bCs/>
          <w:color w:val="auto"/>
          <w:sz w:val="24"/>
          <w:highlight w:val="none"/>
        </w:rPr>
        <w:t>”情形外），</w:t>
      </w:r>
      <w:r>
        <w:rPr>
          <w:rStyle w:val="33"/>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73691F5">
      <w:pPr>
        <w:pStyle w:val="18"/>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6"/>
          <w:rFonts w:hint="eastAsia"/>
          <w:color w:val="auto"/>
          <w:highlight w:val="none"/>
        </w:rPr>
        <w:t>报名审核不合格，视为无效响应：</w:t>
      </w:r>
    </w:p>
    <w:p w14:paraId="2F922706">
      <w:pPr>
        <w:pStyle w:val="3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69DF091E">
      <w:pPr>
        <w:pStyle w:val="3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7EA127B4">
      <w:pPr>
        <w:pStyle w:val="3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6DDF44FE">
      <w:pPr>
        <w:spacing w:line="360" w:lineRule="auto"/>
        <w:ind w:firstLine="482" w:firstLineChars="200"/>
        <w:rPr>
          <w:rFonts w:ascii="宋体" w:hAnsi="宋体" w:cs="宋体"/>
          <w:b/>
          <w:bCs/>
          <w:color w:val="auto"/>
          <w:kern w:val="0"/>
          <w:sz w:val="24"/>
          <w:highlight w:val="none"/>
        </w:rPr>
      </w:pPr>
      <w:r>
        <w:rPr>
          <w:rStyle w:val="33"/>
          <w:rFonts w:hint="eastAsia" w:ascii="宋体" w:hAnsi="宋体"/>
          <w:b/>
          <w:bCs/>
          <w:color w:val="auto"/>
          <w:kern w:val="0"/>
          <w:sz w:val="24"/>
          <w:highlight w:val="none"/>
        </w:rPr>
        <w:t>三、网上</w:t>
      </w:r>
      <w:r>
        <w:rPr>
          <w:rStyle w:val="33"/>
          <w:rFonts w:ascii="宋体" w:hAnsi="宋体"/>
          <w:b/>
          <w:bCs/>
          <w:color w:val="auto"/>
          <w:kern w:val="0"/>
          <w:sz w:val="24"/>
          <w:highlight w:val="none"/>
        </w:rPr>
        <w:t>竞价规则</w:t>
      </w:r>
    </w:p>
    <w:p w14:paraId="7DA0FEB8">
      <w:pPr>
        <w:pStyle w:val="18"/>
        <w:spacing w:before="75" w:beforeAutospacing="0" w:after="75" w:afterAutospacing="0" w:line="360" w:lineRule="auto"/>
        <w:ind w:firstLine="480"/>
        <w:rPr>
          <w:rStyle w:val="33"/>
          <w:rFonts w:hint="eastAsia"/>
          <w:color w:val="auto"/>
          <w:kern w:val="0"/>
          <w:sz w:val="24"/>
        </w:rPr>
      </w:pPr>
      <w:r>
        <w:rPr>
          <w:rFonts w:hint="eastAsia"/>
          <w:color w:val="auto"/>
        </w:rPr>
        <w:t>1.</w:t>
      </w:r>
      <w:r>
        <w:rPr>
          <w:rStyle w:val="33"/>
          <w:color w:val="auto"/>
          <w:kern w:val="0"/>
          <w:sz w:val="24"/>
        </w:rPr>
        <w:t>网上竞价的报价时限为</w:t>
      </w:r>
      <w:r>
        <w:rPr>
          <w:rStyle w:val="33"/>
          <w:rFonts w:hint="eastAsia"/>
          <w:color w:val="auto"/>
          <w:kern w:val="0"/>
          <w:sz w:val="24"/>
        </w:rPr>
        <w:t>网上竞价开始时间起至网上竞价截止时间止，在此期间内</w:t>
      </w:r>
      <w:r>
        <w:rPr>
          <w:rStyle w:val="33"/>
          <w:color w:val="auto"/>
          <w:kern w:val="0"/>
          <w:sz w:val="24"/>
        </w:rPr>
        <w:t>，报名审核</w:t>
      </w:r>
      <w:r>
        <w:rPr>
          <w:rStyle w:val="33"/>
          <w:rFonts w:hint="eastAsia"/>
          <w:color w:val="auto"/>
          <w:kern w:val="0"/>
          <w:sz w:val="24"/>
        </w:rPr>
        <w:t>通过</w:t>
      </w:r>
      <w:r>
        <w:rPr>
          <w:rStyle w:val="33"/>
          <w:color w:val="auto"/>
          <w:kern w:val="0"/>
          <w:sz w:val="24"/>
        </w:rPr>
        <w:t>的</w:t>
      </w:r>
      <w:r>
        <w:rPr>
          <w:rStyle w:val="33"/>
          <w:rFonts w:hint="eastAsia"/>
          <w:color w:val="auto"/>
          <w:kern w:val="0"/>
          <w:sz w:val="24"/>
        </w:rPr>
        <w:t>供应商</w:t>
      </w:r>
      <w:r>
        <w:rPr>
          <w:rStyle w:val="33"/>
          <w:color w:val="auto"/>
          <w:kern w:val="0"/>
          <w:sz w:val="24"/>
        </w:rPr>
        <w:t>可通过</w:t>
      </w:r>
      <w:r>
        <w:rPr>
          <w:rStyle w:val="33"/>
          <w:rFonts w:hint="eastAsia"/>
          <w:color w:val="auto"/>
          <w:kern w:val="0"/>
          <w:sz w:val="24"/>
        </w:rPr>
        <w:t>网上竞价平台</w:t>
      </w:r>
      <w:r>
        <w:rPr>
          <w:rStyle w:val="33"/>
          <w:color w:val="auto"/>
          <w:kern w:val="0"/>
          <w:sz w:val="24"/>
        </w:rPr>
        <w:t>参与</w:t>
      </w:r>
      <w:r>
        <w:rPr>
          <w:rStyle w:val="33"/>
          <w:rFonts w:hint="eastAsia"/>
          <w:color w:val="auto"/>
          <w:kern w:val="0"/>
          <w:sz w:val="24"/>
        </w:rPr>
        <w:t>网上</w:t>
      </w:r>
      <w:r>
        <w:rPr>
          <w:rStyle w:val="33"/>
          <w:color w:val="auto"/>
          <w:kern w:val="0"/>
          <w:sz w:val="24"/>
        </w:rPr>
        <w:t>竞价（不限报价次数，在规定时间内提交报价均可）。</w:t>
      </w:r>
      <w:r>
        <w:rPr>
          <w:rFonts w:hint="eastAsia"/>
          <w:b/>
          <w:bCs/>
          <w:color w:val="auto"/>
        </w:rPr>
        <w:t>至网上竞价截止时间止，若提交报价的供应商数量不足三家的</w:t>
      </w:r>
      <w:r>
        <w:rPr>
          <w:rStyle w:val="33"/>
          <w:rFonts w:hint="eastAsia" w:ascii="Times New Roman" w:hAnsi="Times New Roman" w:cs="Times New Roman"/>
          <w:b/>
          <w:bCs/>
          <w:color w:val="auto"/>
          <w:sz w:val="24"/>
        </w:rPr>
        <w:t>（除“</w:t>
      </w:r>
      <w:r>
        <w:rPr>
          <w:rStyle w:val="33"/>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33"/>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14:paraId="140738B2">
      <w:pPr>
        <w:widowControl/>
        <w:spacing w:line="360" w:lineRule="auto"/>
        <w:ind w:firstLine="480" w:firstLineChars="200"/>
        <w:jc w:val="left"/>
        <w:textAlignment w:val="baseline"/>
        <w:rPr>
          <w:rStyle w:val="33"/>
          <w:rFonts w:hint="eastAsia" w:ascii="宋体" w:hAnsi="宋体"/>
          <w:color w:val="auto"/>
          <w:kern w:val="0"/>
          <w:sz w:val="24"/>
        </w:rPr>
      </w:pPr>
      <w:r>
        <w:rPr>
          <w:rStyle w:val="33"/>
          <w:rFonts w:hint="eastAsia" w:ascii="宋体" w:hAnsi="宋体"/>
          <w:color w:val="auto"/>
          <w:kern w:val="0"/>
          <w:sz w:val="24"/>
        </w:rPr>
        <w:t>2.供应商</w:t>
      </w:r>
      <w:r>
        <w:rPr>
          <w:rStyle w:val="33"/>
          <w:rFonts w:ascii="宋体" w:hAnsi="宋体"/>
          <w:color w:val="auto"/>
          <w:kern w:val="0"/>
          <w:sz w:val="24"/>
        </w:rPr>
        <w:t>首次提交的报价</w:t>
      </w:r>
      <w:r>
        <w:rPr>
          <w:rStyle w:val="33"/>
          <w:rFonts w:hint="eastAsia" w:ascii="宋体" w:hAnsi="宋体"/>
          <w:color w:val="auto"/>
          <w:kern w:val="0"/>
          <w:sz w:val="24"/>
        </w:rPr>
        <w:t>总价</w:t>
      </w:r>
      <w:r>
        <w:rPr>
          <w:rStyle w:val="33"/>
          <w:rFonts w:ascii="宋体" w:hAnsi="宋体"/>
          <w:color w:val="auto"/>
          <w:kern w:val="0"/>
          <w:sz w:val="24"/>
        </w:rPr>
        <w:t>须</w:t>
      </w:r>
      <w:r>
        <w:rPr>
          <w:rStyle w:val="33"/>
          <w:rFonts w:hint="eastAsia" w:ascii="宋体" w:hAnsi="宋体"/>
          <w:color w:val="auto"/>
          <w:kern w:val="0"/>
          <w:sz w:val="24"/>
        </w:rPr>
        <w:t>低于</w:t>
      </w:r>
      <w:r>
        <w:rPr>
          <w:rStyle w:val="33"/>
          <w:rFonts w:ascii="宋体" w:hAnsi="宋体"/>
          <w:color w:val="auto"/>
          <w:kern w:val="0"/>
          <w:sz w:val="24"/>
        </w:rPr>
        <w:t>本项目</w:t>
      </w:r>
      <w:r>
        <w:rPr>
          <w:rStyle w:val="33"/>
          <w:rFonts w:hint="eastAsia" w:ascii="宋体" w:hAnsi="宋体"/>
          <w:color w:val="auto"/>
          <w:kern w:val="0"/>
          <w:sz w:val="24"/>
        </w:rPr>
        <w:t>总价</w:t>
      </w:r>
      <w:r>
        <w:rPr>
          <w:rStyle w:val="33"/>
          <w:rFonts w:ascii="宋体" w:hAnsi="宋体"/>
          <w:color w:val="auto"/>
          <w:kern w:val="0"/>
          <w:sz w:val="24"/>
        </w:rPr>
        <w:t>最高限价</w:t>
      </w:r>
      <w:r>
        <w:rPr>
          <w:rStyle w:val="33"/>
          <w:rFonts w:hint="eastAsia" w:ascii="宋体" w:hAnsi="宋体"/>
          <w:color w:val="auto"/>
          <w:kern w:val="0"/>
          <w:sz w:val="24"/>
        </w:rPr>
        <w:t>的</w:t>
      </w:r>
      <w:r>
        <w:rPr>
          <w:rStyle w:val="33"/>
          <w:rFonts w:ascii="宋体" w:hAnsi="宋体"/>
          <w:color w:val="auto"/>
          <w:kern w:val="0"/>
          <w:sz w:val="24"/>
        </w:rPr>
        <w:t>3%</w:t>
      </w:r>
      <w:r>
        <w:rPr>
          <w:rStyle w:val="33"/>
          <w:rFonts w:hint="eastAsia" w:ascii="宋体" w:hAnsi="宋体"/>
          <w:color w:val="auto"/>
          <w:kern w:val="0"/>
          <w:sz w:val="24"/>
        </w:rPr>
        <w:t>以上（不含</w:t>
      </w:r>
      <w:r>
        <w:rPr>
          <w:rStyle w:val="33"/>
          <w:rFonts w:ascii="宋体" w:hAnsi="宋体"/>
          <w:color w:val="auto"/>
          <w:kern w:val="0"/>
          <w:sz w:val="24"/>
        </w:rPr>
        <w:t>3%</w:t>
      </w:r>
      <w:r>
        <w:rPr>
          <w:rStyle w:val="33"/>
          <w:rFonts w:hint="eastAsia" w:ascii="宋体" w:hAnsi="宋体"/>
          <w:color w:val="auto"/>
          <w:kern w:val="0"/>
          <w:sz w:val="24"/>
        </w:rPr>
        <w:t>）</w:t>
      </w:r>
      <w:r>
        <w:rPr>
          <w:rStyle w:val="33"/>
          <w:rFonts w:ascii="宋体" w:hAnsi="宋体"/>
          <w:color w:val="auto"/>
          <w:kern w:val="0"/>
          <w:sz w:val="24"/>
        </w:rPr>
        <w:t>，否则</w:t>
      </w:r>
      <w:r>
        <w:rPr>
          <w:rStyle w:val="33"/>
          <w:rFonts w:ascii="宋体" w:hAnsi="宋体" w:cs="宋体"/>
          <w:color w:val="auto"/>
          <w:kern w:val="0"/>
          <w:sz w:val="24"/>
        </w:rPr>
        <w:t>视为</w:t>
      </w:r>
      <w:r>
        <w:rPr>
          <w:rStyle w:val="33"/>
          <w:rFonts w:ascii="宋体" w:hAnsi="宋体" w:cs="宋体"/>
          <w:b/>
          <w:bCs/>
          <w:color w:val="auto"/>
          <w:kern w:val="0"/>
          <w:sz w:val="24"/>
        </w:rPr>
        <w:t>无效报价</w:t>
      </w:r>
      <w:r>
        <w:rPr>
          <w:rStyle w:val="33"/>
          <w:rFonts w:ascii="宋体" w:hAnsi="宋体"/>
          <w:color w:val="auto"/>
          <w:kern w:val="0"/>
          <w:sz w:val="24"/>
        </w:rPr>
        <w:t>。在</w:t>
      </w:r>
      <w:r>
        <w:rPr>
          <w:rStyle w:val="33"/>
          <w:rFonts w:hint="eastAsia" w:ascii="宋体" w:hAnsi="宋体"/>
          <w:color w:val="auto"/>
          <w:kern w:val="0"/>
          <w:sz w:val="24"/>
        </w:rPr>
        <w:t>网上竞价时间</w:t>
      </w:r>
      <w:r>
        <w:rPr>
          <w:rStyle w:val="33"/>
          <w:rFonts w:ascii="宋体" w:hAnsi="宋体"/>
          <w:color w:val="auto"/>
          <w:kern w:val="0"/>
          <w:sz w:val="24"/>
        </w:rPr>
        <w:t>内</w:t>
      </w:r>
      <w:r>
        <w:rPr>
          <w:rStyle w:val="33"/>
          <w:rFonts w:hint="eastAsia" w:ascii="宋体" w:hAnsi="宋体"/>
          <w:color w:val="auto"/>
          <w:kern w:val="0"/>
          <w:sz w:val="24"/>
        </w:rPr>
        <w:t>、同一供应商有</w:t>
      </w:r>
      <w:r>
        <w:rPr>
          <w:rStyle w:val="33"/>
          <w:rFonts w:ascii="宋体" w:hAnsi="宋体"/>
          <w:color w:val="auto"/>
          <w:kern w:val="0"/>
          <w:sz w:val="24"/>
        </w:rPr>
        <w:t>多次报价的</w:t>
      </w:r>
      <w:r>
        <w:rPr>
          <w:rStyle w:val="33"/>
          <w:rFonts w:hint="eastAsia" w:ascii="宋体" w:hAnsi="宋体"/>
          <w:color w:val="auto"/>
          <w:kern w:val="0"/>
          <w:sz w:val="24"/>
        </w:rPr>
        <w:t>情况下</w:t>
      </w:r>
      <w:r>
        <w:rPr>
          <w:rStyle w:val="33"/>
          <w:rFonts w:ascii="宋体" w:hAnsi="宋体"/>
          <w:color w:val="auto"/>
          <w:kern w:val="0"/>
          <w:sz w:val="24"/>
        </w:rPr>
        <w:t>，</w:t>
      </w:r>
      <w:r>
        <w:rPr>
          <w:rStyle w:val="33"/>
          <w:rFonts w:hint="eastAsia" w:ascii="宋体" w:hAnsi="宋体"/>
          <w:color w:val="auto"/>
          <w:kern w:val="0"/>
          <w:sz w:val="24"/>
        </w:rPr>
        <w:t>则该供应商的每一次</w:t>
      </w:r>
      <w:r>
        <w:rPr>
          <w:rStyle w:val="33"/>
          <w:rFonts w:ascii="宋体" w:hAnsi="宋体"/>
          <w:color w:val="auto"/>
          <w:kern w:val="0"/>
          <w:sz w:val="24"/>
        </w:rPr>
        <w:t>报价金额必须小于自己上一次的报价金额，</w:t>
      </w:r>
      <w:r>
        <w:rPr>
          <w:rStyle w:val="33"/>
          <w:rFonts w:hint="eastAsia" w:ascii="宋体" w:hAnsi="宋体"/>
          <w:color w:val="auto"/>
          <w:kern w:val="0"/>
          <w:sz w:val="24"/>
        </w:rPr>
        <w:t>同时以该供应商</w:t>
      </w:r>
      <w:r>
        <w:rPr>
          <w:rStyle w:val="33"/>
          <w:rFonts w:ascii="宋体" w:hAnsi="宋体"/>
          <w:color w:val="auto"/>
          <w:kern w:val="0"/>
          <w:sz w:val="24"/>
        </w:rPr>
        <w:t>提交的最后一次报价作为</w:t>
      </w:r>
      <w:r>
        <w:rPr>
          <w:rStyle w:val="33"/>
          <w:rFonts w:hint="eastAsia" w:ascii="宋体" w:hAnsi="宋体"/>
          <w:color w:val="auto"/>
          <w:kern w:val="0"/>
          <w:sz w:val="24"/>
        </w:rPr>
        <w:t>其最终有效报价</w:t>
      </w:r>
      <w:r>
        <w:rPr>
          <w:rStyle w:val="33"/>
          <w:rFonts w:ascii="宋体" w:hAnsi="宋体"/>
          <w:color w:val="auto"/>
          <w:kern w:val="0"/>
          <w:sz w:val="24"/>
        </w:rPr>
        <w:t>。</w:t>
      </w:r>
    </w:p>
    <w:p w14:paraId="02310F7C">
      <w:pPr>
        <w:widowControl/>
        <w:spacing w:line="360" w:lineRule="auto"/>
        <w:ind w:firstLine="482" w:firstLineChars="200"/>
        <w:textAlignment w:val="baseline"/>
        <w:rPr>
          <w:rFonts w:hint="eastAsia" w:ascii="宋体" w:hAnsi="宋体"/>
          <w:color w:val="auto"/>
          <w:sz w:val="24"/>
        </w:rPr>
      </w:pPr>
      <w:r>
        <w:rPr>
          <w:rFonts w:hint="eastAsia" w:ascii="宋体" w:hAnsi="宋体"/>
          <w:b/>
          <w:bCs/>
          <w:color w:val="auto"/>
          <w:sz w:val="24"/>
          <w:lang w:val="en-US" w:eastAsia="zh-CN"/>
        </w:rPr>
        <w:t>3.供应商在网上竞价截止时间前可以进行多次报价，每次报价均应为有效报价（如有一次为无效报价，则最终报价无效），以最后一次报价为其最终报价。</w:t>
      </w:r>
    </w:p>
    <w:p w14:paraId="0FD8FB79">
      <w:pPr>
        <w:widowControl/>
        <w:spacing w:line="360" w:lineRule="auto"/>
        <w:ind w:firstLine="480" w:firstLineChars="200"/>
        <w:textAlignment w:val="baseline"/>
        <w:rPr>
          <w:rFonts w:hint="eastAsia" w:ascii="宋体" w:hAnsi="宋体"/>
          <w:color w:val="auto"/>
          <w:sz w:val="24"/>
        </w:rPr>
      </w:pPr>
      <w:r>
        <w:rPr>
          <w:rFonts w:hint="eastAsia" w:ascii="宋体" w:hAnsi="宋体"/>
          <w:color w:val="auto"/>
          <w:sz w:val="24"/>
          <w:lang w:val="en-US" w:eastAsia="zh-CN"/>
        </w:rPr>
        <w:t>4</w:t>
      </w:r>
      <w:r>
        <w:rPr>
          <w:rFonts w:hint="eastAsia" w:ascii="宋体" w:hAnsi="宋体"/>
          <w:color w:val="auto"/>
          <w:sz w:val="24"/>
        </w:rPr>
        <w:t>.供应商请认真阅读本网上竞价文件</w:t>
      </w:r>
      <w:r>
        <w:rPr>
          <w:rFonts w:hint="eastAsia" w:ascii="宋体" w:hAnsi="宋体" w:cs="宋体"/>
          <w:color w:val="auto"/>
          <w:sz w:val="24"/>
        </w:rPr>
        <w:t>和网上竞价公告{包括更正公告(如有的话)和有关附件}的</w:t>
      </w:r>
      <w:r>
        <w:rPr>
          <w:rFonts w:hint="eastAsia" w:ascii="宋体" w:hAnsi="宋体"/>
          <w:color w:val="auto"/>
          <w:sz w:val="24"/>
        </w:rPr>
        <w:t>所有条款内容，一经提交系统报价，即视为已知悉并同意本次网上竞价规定的所有条款内容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783C924B">
      <w:pPr>
        <w:widowControl/>
        <w:spacing w:line="360" w:lineRule="auto"/>
        <w:ind w:firstLine="480" w:firstLineChars="200"/>
        <w:jc w:val="left"/>
        <w:rPr>
          <w:rFonts w:hint="eastAsia" w:ascii="宋体" w:hAnsi="宋体" w:cs="宋体"/>
          <w:color w:val="auto"/>
          <w:kern w:val="0"/>
          <w:sz w:val="24"/>
        </w:rPr>
      </w:pPr>
      <w:r>
        <w:rPr>
          <w:rFonts w:hint="eastAsia" w:ascii="宋体" w:hAnsi="宋体"/>
          <w:color w:val="auto"/>
          <w:sz w:val="24"/>
          <w:lang w:val="en-US" w:eastAsia="zh-CN"/>
        </w:rPr>
        <w:t>5</w:t>
      </w:r>
      <w:r>
        <w:rPr>
          <w:rFonts w:hint="eastAsia" w:ascii="宋体" w:hAnsi="宋体"/>
          <w:color w:val="auto"/>
          <w:sz w:val="24"/>
        </w:rPr>
        <w:t>.</w:t>
      </w:r>
      <w:r>
        <w:rPr>
          <w:rFonts w:ascii="宋体" w:hAnsi="宋体" w:cs="宋体"/>
          <w:bCs/>
          <w:color w:val="auto"/>
          <w:kern w:val="0"/>
          <w:sz w:val="24"/>
        </w:rPr>
        <w:t>竞价数据以代理机构</w:t>
      </w:r>
      <w:r>
        <w:rPr>
          <w:rFonts w:hint="eastAsia" w:ascii="宋体" w:hAnsi="宋体" w:cs="宋体"/>
          <w:bCs/>
          <w:color w:val="auto"/>
          <w:kern w:val="0"/>
          <w:sz w:val="24"/>
        </w:rPr>
        <w:t>网上竞价系统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14:paraId="2A01175F">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b w:val="0"/>
          <w:bCs w:val="0"/>
          <w:color w:val="auto"/>
          <w:sz w:val="24"/>
          <w:lang w:val="en-US" w:eastAsia="zh-CN"/>
        </w:rPr>
        <w:t>6.在网上竞价过程中，网上竞价大厅应能显示当前最新报价，因系统故障造成无法显示当前最新报价，应立即暂停当前报价环节，待系统修复后继续进行报价。</w:t>
      </w:r>
    </w:p>
    <w:p w14:paraId="1A11B891">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F4B0BB7">
      <w:pPr>
        <w:widowControl/>
        <w:spacing w:line="360" w:lineRule="auto"/>
        <w:ind w:firstLine="480" w:firstLineChars="200"/>
        <w:jc w:val="left"/>
        <w:textAlignment w:val="baseline"/>
        <w:rPr>
          <w:rStyle w:val="33"/>
          <w:rFonts w:ascii="宋体" w:hAnsi="宋体"/>
          <w:color w:val="auto"/>
          <w:kern w:val="0"/>
          <w:sz w:val="24"/>
          <w:highlight w:val="none"/>
        </w:rPr>
      </w:pPr>
      <w:r>
        <w:rPr>
          <w:rFonts w:hint="eastAsia" w:ascii="宋体" w:hAnsi="宋体" w:cs="宋体"/>
          <w:color w:val="auto"/>
          <w:sz w:val="24"/>
          <w:highlight w:val="none"/>
        </w:rPr>
        <w:t>1.</w:t>
      </w:r>
      <w:r>
        <w:rPr>
          <w:rStyle w:val="33"/>
          <w:rFonts w:hint="eastAsia" w:ascii="宋体" w:hAnsi="宋体"/>
          <w:color w:val="auto"/>
          <w:kern w:val="0"/>
          <w:sz w:val="24"/>
          <w:highlight w:val="none"/>
        </w:rPr>
        <w:t>供应商</w:t>
      </w:r>
      <w:r>
        <w:rPr>
          <w:rStyle w:val="33"/>
          <w:rFonts w:ascii="宋体" w:hAnsi="宋体"/>
          <w:color w:val="auto"/>
          <w:kern w:val="0"/>
          <w:sz w:val="24"/>
          <w:highlight w:val="none"/>
        </w:rPr>
        <w:t>在</w:t>
      </w:r>
      <w:r>
        <w:rPr>
          <w:rStyle w:val="33"/>
          <w:rFonts w:hint="eastAsia" w:ascii="宋体" w:hAnsi="宋体"/>
          <w:color w:val="auto"/>
          <w:kern w:val="0"/>
          <w:sz w:val="24"/>
          <w:highlight w:val="none"/>
        </w:rPr>
        <w:t>完全满足网上竞价文件要求</w:t>
      </w:r>
      <w:r>
        <w:rPr>
          <w:rStyle w:val="33"/>
          <w:rFonts w:ascii="宋体" w:hAnsi="宋体"/>
          <w:color w:val="auto"/>
          <w:kern w:val="0"/>
          <w:sz w:val="24"/>
          <w:highlight w:val="none"/>
        </w:rPr>
        <w:t>且报价有效的前提下，</w:t>
      </w:r>
      <w:r>
        <w:rPr>
          <w:rStyle w:val="33"/>
          <w:rFonts w:hint="eastAsia" w:ascii="宋体" w:hAnsi="宋体"/>
          <w:color w:val="auto"/>
          <w:kern w:val="0"/>
          <w:sz w:val="24"/>
          <w:highlight w:val="none"/>
        </w:rPr>
        <w:t>最终有效报价</w:t>
      </w:r>
      <w:r>
        <w:rPr>
          <w:rStyle w:val="33"/>
          <w:rFonts w:ascii="宋体" w:hAnsi="宋体"/>
          <w:color w:val="auto"/>
          <w:kern w:val="0"/>
          <w:sz w:val="24"/>
          <w:highlight w:val="none"/>
        </w:rPr>
        <w:t>最低者</w:t>
      </w:r>
      <w:r>
        <w:rPr>
          <w:rStyle w:val="33"/>
          <w:rFonts w:hint="eastAsia" w:ascii="宋体" w:hAnsi="宋体"/>
          <w:color w:val="auto"/>
          <w:kern w:val="0"/>
          <w:sz w:val="24"/>
          <w:highlight w:val="none"/>
        </w:rPr>
        <w:t>为</w:t>
      </w:r>
      <w:r>
        <w:rPr>
          <w:rStyle w:val="33"/>
          <w:rFonts w:ascii="宋体" w:hAnsi="宋体"/>
          <w:color w:val="auto"/>
          <w:kern w:val="0"/>
          <w:sz w:val="24"/>
          <w:highlight w:val="none"/>
        </w:rPr>
        <w:t>成交</w:t>
      </w:r>
      <w:r>
        <w:rPr>
          <w:rStyle w:val="33"/>
          <w:rFonts w:hint="eastAsia" w:ascii="宋体" w:hAnsi="宋体"/>
          <w:color w:val="auto"/>
          <w:kern w:val="0"/>
          <w:sz w:val="24"/>
          <w:highlight w:val="none"/>
        </w:rPr>
        <w:t>候选人</w:t>
      </w:r>
      <w:r>
        <w:rPr>
          <w:rStyle w:val="33"/>
          <w:rFonts w:ascii="宋体" w:hAnsi="宋体"/>
          <w:color w:val="auto"/>
          <w:kern w:val="0"/>
          <w:sz w:val="24"/>
          <w:highlight w:val="none"/>
        </w:rPr>
        <w:t>，若</w:t>
      </w:r>
      <w:r>
        <w:rPr>
          <w:rStyle w:val="33"/>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EFCA5A8">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1115E5B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7A15314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73EE0758">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19F7156B">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504EC65">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6B290E4">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3"/>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8267F">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12FB41F1">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016929F2">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741AEF46">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4334905B">
      <w:pPr>
        <w:pStyle w:val="1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258FA1C">
      <w:pPr>
        <w:pStyle w:val="1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5.除因不可抗力或网上竞价文件认可的情形以外，成交供应商不与采购人签订合同或不能履约的将列入福建省监狱管理局及其下属单位自行采购项目黑名单。</w:t>
      </w:r>
    </w:p>
    <w:p w14:paraId="4A2CD22A">
      <w:pPr>
        <w:pStyle w:val="18"/>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3"/>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735E378">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45E05E57">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3615C629">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3"/>
          <w:rFonts w:hint="eastAsia"/>
          <w:color w:val="auto"/>
          <w:kern w:val="0"/>
          <w:sz w:val="24"/>
          <w:highlight w:val="none"/>
        </w:rPr>
        <w:t>供应商</w:t>
      </w:r>
      <w:r>
        <w:rPr>
          <w:rFonts w:hint="eastAsia"/>
          <w:color w:val="auto"/>
          <w:kern w:val="2"/>
          <w:highlight w:val="none"/>
        </w:rPr>
        <w:t>假借以他人名义参加竞价或者弄虚作假，骗取成交。</w:t>
      </w:r>
    </w:p>
    <w:p w14:paraId="6C7E5D29">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5052484D">
      <w:pPr>
        <w:spacing w:line="360" w:lineRule="auto"/>
        <w:jc w:val="center"/>
        <w:rPr>
          <w:rFonts w:ascii="宋体" w:hAnsi="宋体" w:cs="宋体"/>
          <w:b/>
          <w:color w:val="auto"/>
          <w:kern w:val="0"/>
          <w:sz w:val="32"/>
          <w:szCs w:val="32"/>
          <w:highlight w:val="none"/>
        </w:rPr>
      </w:pPr>
    </w:p>
    <w:p w14:paraId="0C35835A">
      <w:pPr>
        <w:pStyle w:val="5"/>
        <w:rPr>
          <w:color w:val="auto"/>
          <w:highlight w:val="none"/>
        </w:rPr>
      </w:pPr>
    </w:p>
    <w:p w14:paraId="2A550548">
      <w:pPr>
        <w:spacing w:line="360" w:lineRule="auto"/>
        <w:rPr>
          <w:rFonts w:ascii="宋体" w:hAnsi="宋体" w:cs="宋体"/>
          <w:b/>
          <w:color w:val="auto"/>
          <w:kern w:val="0"/>
          <w:sz w:val="32"/>
          <w:szCs w:val="32"/>
          <w:highlight w:val="none"/>
        </w:rPr>
      </w:pPr>
    </w:p>
    <w:p w14:paraId="75A3815A">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74AFFBD5">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790B25F">
      <w:pPr>
        <w:keepNext w:val="0"/>
        <w:keepLines w:val="0"/>
        <w:pageBreakBefore w:val="0"/>
        <w:kinsoku/>
        <w:wordWrap/>
        <w:overflowPunct/>
        <w:topLinePunct w:val="0"/>
        <w:autoSpaceDE/>
        <w:autoSpaceDN/>
        <w:bidi w:val="0"/>
        <w:adjustRightInd/>
        <w:snapToGrid w:val="0"/>
        <w:spacing w:line="420" w:lineRule="exact"/>
        <w:ind w:firstLine="482" w:firstLineChars="200"/>
        <w:outlineLvl w:val="1"/>
        <w:rPr>
          <w:rFonts w:hint="eastAsia" w:ascii="宋体" w:hAnsi="宋体" w:eastAsia="宋体" w:cs="宋体"/>
          <w:b/>
          <w:color w:val="auto"/>
          <w:sz w:val="24"/>
          <w:szCs w:val="24"/>
          <w:highlight w:val="none"/>
        </w:rPr>
      </w:pPr>
      <w:bookmarkStart w:id="1" w:name="_Toc359317661"/>
      <w:bookmarkStart w:id="2" w:name="_Toc358016816"/>
      <w:bookmarkStart w:id="3" w:name="_Toc347060296"/>
      <w:bookmarkStart w:id="4" w:name="_Toc330567034"/>
      <w:bookmarkStart w:id="5" w:name="_Toc346300367"/>
      <w:bookmarkStart w:id="6" w:name="_Toc327948617"/>
      <w:r>
        <w:rPr>
          <w:rFonts w:hint="eastAsia" w:ascii="宋体" w:hAnsi="宋体" w:eastAsia="宋体" w:cs="宋体"/>
          <w:b/>
          <w:color w:val="auto"/>
          <w:sz w:val="24"/>
          <w:szCs w:val="24"/>
          <w:highlight w:val="none"/>
        </w:rPr>
        <w:t>一、项目概述</w:t>
      </w:r>
      <w:bookmarkEnd w:id="1"/>
      <w:bookmarkEnd w:id="2"/>
    </w:p>
    <w:p w14:paraId="3199DFD4">
      <w:pPr>
        <w:keepNext w:val="0"/>
        <w:keepLines w:val="0"/>
        <w:pageBreakBefore w:val="0"/>
        <w:kinsoku/>
        <w:wordWrap/>
        <w:overflowPunct/>
        <w:topLinePunct w:val="0"/>
        <w:autoSpaceDE/>
        <w:autoSpaceDN/>
        <w:bidi w:val="0"/>
        <w:adjustRightInd/>
        <w:snapToGrid w:val="0"/>
        <w:spacing w:line="420" w:lineRule="exact"/>
        <w:ind w:firstLine="480" w:firstLineChars="200"/>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采购标的一览表                                          </w:t>
      </w:r>
    </w:p>
    <w:p w14:paraId="72A76CF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金额单位：人民币元</w:t>
      </w:r>
    </w:p>
    <w:tbl>
      <w:tblPr>
        <w:tblStyle w:val="23"/>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938"/>
        <w:gridCol w:w="1925"/>
        <w:gridCol w:w="1182"/>
        <w:gridCol w:w="1525"/>
        <w:gridCol w:w="1387"/>
        <w:gridCol w:w="1387"/>
      </w:tblGrid>
      <w:tr w14:paraId="42F0A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14:paraId="5FAD8036">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合同包</w:t>
            </w:r>
          </w:p>
        </w:tc>
        <w:tc>
          <w:tcPr>
            <w:tcW w:w="938" w:type="dxa"/>
            <w:tcBorders>
              <w:top w:val="single" w:color="auto" w:sz="4" w:space="0"/>
              <w:left w:val="single" w:color="auto" w:sz="4" w:space="0"/>
              <w:bottom w:val="single" w:color="auto" w:sz="4" w:space="0"/>
              <w:right w:val="single" w:color="auto" w:sz="4" w:space="0"/>
            </w:tcBorders>
            <w:noWrap w:val="0"/>
            <w:vAlign w:val="center"/>
          </w:tcPr>
          <w:p w14:paraId="3138C3E4">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品目号</w:t>
            </w:r>
          </w:p>
        </w:tc>
        <w:tc>
          <w:tcPr>
            <w:tcW w:w="1925" w:type="dxa"/>
            <w:tcBorders>
              <w:top w:val="single" w:color="auto" w:sz="4" w:space="0"/>
              <w:left w:val="single" w:color="auto" w:sz="4" w:space="0"/>
              <w:bottom w:val="single" w:color="auto" w:sz="4" w:space="0"/>
              <w:right w:val="single" w:color="auto" w:sz="4" w:space="0"/>
            </w:tcBorders>
            <w:noWrap w:val="0"/>
            <w:vAlign w:val="center"/>
          </w:tcPr>
          <w:p w14:paraId="5A26E49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品目编码及品目名称</w:t>
            </w:r>
          </w:p>
        </w:tc>
        <w:tc>
          <w:tcPr>
            <w:tcW w:w="1182" w:type="dxa"/>
            <w:tcBorders>
              <w:top w:val="single" w:color="auto" w:sz="4" w:space="0"/>
              <w:left w:val="single" w:color="auto" w:sz="4" w:space="0"/>
              <w:bottom w:val="single" w:color="auto" w:sz="4" w:space="0"/>
              <w:right w:val="single" w:color="auto" w:sz="4" w:space="0"/>
            </w:tcBorders>
            <w:noWrap w:val="0"/>
            <w:vAlign w:val="center"/>
          </w:tcPr>
          <w:p w14:paraId="2F15C653">
            <w:pPr>
              <w:keepNext w:val="0"/>
              <w:keepLines w:val="0"/>
              <w:pageBreakBefore w:val="0"/>
              <w:widowControl/>
              <w:kinsoku/>
              <w:wordWrap/>
              <w:overflowPunct/>
              <w:topLinePunct w:val="0"/>
              <w:autoSpaceDE/>
              <w:autoSpaceDN/>
              <w:bidi w:val="0"/>
              <w:adjustRightInd/>
              <w:spacing w:line="420" w:lineRule="exact"/>
              <w:jc w:val="center"/>
              <w:textAlignment w:val="center"/>
              <w:rPr>
                <w:rFonts w:hint="eastAsia" w:ascii="宋体" w:hAnsi="宋体" w:eastAsia="宋体" w:cs="宋体"/>
                <w:b/>
                <w:bCs/>
                <w:kern w:val="0"/>
                <w:sz w:val="24"/>
                <w:szCs w:val="24"/>
              </w:rPr>
            </w:pPr>
            <w:r>
              <w:rPr>
                <w:rFonts w:hint="eastAsia" w:ascii="宋体" w:hAnsi="宋体" w:eastAsia="宋体" w:cs="宋体"/>
                <w:b/>
                <w:bCs/>
                <w:kern w:val="0"/>
                <w:sz w:val="24"/>
                <w:szCs w:val="24"/>
              </w:rPr>
              <w:t>货物名称</w:t>
            </w:r>
          </w:p>
        </w:tc>
        <w:tc>
          <w:tcPr>
            <w:tcW w:w="1525" w:type="dxa"/>
            <w:tcBorders>
              <w:top w:val="single" w:color="auto" w:sz="4" w:space="0"/>
              <w:left w:val="single" w:color="auto" w:sz="4" w:space="0"/>
              <w:bottom w:val="single" w:color="auto" w:sz="4" w:space="0"/>
              <w:right w:val="single" w:color="auto" w:sz="4" w:space="0"/>
            </w:tcBorders>
            <w:noWrap w:val="0"/>
            <w:vAlign w:val="center"/>
          </w:tcPr>
          <w:p w14:paraId="126E536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w:t>
            </w:r>
          </w:p>
        </w:tc>
        <w:tc>
          <w:tcPr>
            <w:tcW w:w="1387" w:type="dxa"/>
            <w:tcBorders>
              <w:top w:val="single" w:color="auto" w:sz="4" w:space="0"/>
              <w:left w:val="single" w:color="auto" w:sz="4" w:space="0"/>
              <w:bottom w:val="single" w:color="auto" w:sz="4" w:space="0"/>
              <w:right w:val="single" w:color="auto" w:sz="4" w:space="0"/>
            </w:tcBorders>
            <w:noWrap w:val="0"/>
            <w:vAlign w:val="center"/>
          </w:tcPr>
          <w:p w14:paraId="3410BC52">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最高单价限价</w:t>
            </w:r>
          </w:p>
        </w:tc>
        <w:tc>
          <w:tcPr>
            <w:tcW w:w="1387" w:type="dxa"/>
            <w:tcBorders>
              <w:top w:val="single" w:color="auto" w:sz="4" w:space="0"/>
              <w:left w:val="single" w:color="auto" w:sz="4" w:space="0"/>
              <w:bottom w:val="single" w:color="auto" w:sz="4" w:space="0"/>
              <w:right w:val="single" w:color="auto" w:sz="4" w:space="0"/>
            </w:tcBorders>
            <w:noWrap w:val="0"/>
            <w:vAlign w:val="center"/>
          </w:tcPr>
          <w:p w14:paraId="0E3369C0">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最高限价</w:t>
            </w:r>
          </w:p>
        </w:tc>
      </w:tr>
      <w:tr w14:paraId="00275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5" w:type="dxa"/>
            <w:tcBorders>
              <w:top w:val="single" w:color="auto" w:sz="4" w:space="0"/>
              <w:left w:val="single" w:color="auto" w:sz="4" w:space="0"/>
              <w:right w:val="single" w:color="auto" w:sz="4" w:space="0"/>
            </w:tcBorders>
            <w:noWrap w:val="0"/>
            <w:vAlign w:val="center"/>
          </w:tcPr>
          <w:p w14:paraId="2C494B5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938" w:type="dxa"/>
            <w:tcBorders>
              <w:top w:val="single" w:color="auto" w:sz="4" w:space="0"/>
              <w:left w:val="single" w:color="auto" w:sz="4" w:space="0"/>
              <w:right w:val="single" w:color="auto" w:sz="4" w:space="0"/>
            </w:tcBorders>
            <w:noWrap w:val="0"/>
            <w:vAlign w:val="center"/>
          </w:tcPr>
          <w:p w14:paraId="131D179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925" w:type="dxa"/>
            <w:tcBorders>
              <w:top w:val="single" w:color="auto" w:sz="4" w:space="0"/>
              <w:left w:val="single" w:color="auto" w:sz="4" w:space="0"/>
              <w:bottom w:val="single" w:color="auto" w:sz="4" w:space="0"/>
              <w:right w:val="single" w:color="auto" w:sz="4" w:space="0"/>
            </w:tcBorders>
            <w:noWrap w:val="0"/>
            <w:vAlign w:val="center"/>
          </w:tcPr>
          <w:p w14:paraId="23ED82D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pacing w:val="8"/>
                <w:sz w:val="24"/>
                <w:szCs w:val="24"/>
              </w:rPr>
            </w:pPr>
            <w:r>
              <w:rPr>
                <w:rFonts w:hint="eastAsia" w:ascii="宋体" w:hAnsi="宋体" w:eastAsia="宋体" w:cs="宋体"/>
                <w:color w:val="auto"/>
                <w:spacing w:val="8"/>
                <w:sz w:val="24"/>
                <w:szCs w:val="24"/>
                <w:lang w:val="en-US" w:eastAsia="zh-CN"/>
              </w:rPr>
              <w:t>其他处理过水</w:t>
            </w:r>
          </w:p>
          <w:p w14:paraId="25FD4161">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pacing w:val="8"/>
                <w:sz w:val="24"/>
                <w:szCs w:val="24"/>
              </w:rPr>
            </w:pPr>
            <w:r>
              <w:rPr>
                <w:rFonts w:hint="eastAsia" w:ascii="宋体" w:hAnsi="宋体" w:eastAsia="宋体" w:cs="宋体"/>
                <w:color w:val="auto"/>
                <w:spacing w:val="8"/>
                <w:sz w:val="24"/>
                <w:szCs w:val="24"/>
              </w:rPr>
              <w:t>(</w:t>
            </w:r>
            <w:r>
              <w:rPr>
                <w:rFonts w:hint="eastAsia" w:ascii="宋体" w:hAnsi="宋体" w:eastAsia="宋体" w:cs="宋体"/>
                <w:color w:val="auto"/>
                <w:spacing w:val="8"/>
                <w:sz w:val="24"/>
                <w:szCs w:val="24"/>
                <w:lang w:val="en-US" w:eastAsia="zh-CN"/>
              </w:rPr>
              <w:t>A07050599</w:t>
            </w:r>
            <w:r>
              <w:rPr>
                <w:rFonts w:hint="eastAsia" w:ascii="宋体" w:hAnsi="宋体" w:eastAsia="宋体" w:cs="宋体"/>
                <w:color w:val="auto"/>
                <w:spacing w:val="8"/>
                <w:sz w:val="24"/>
                <w:szCs w:val="24"/>
              </w:rPr>
              <w:t>)</w:t>
            </w:r>
          </w:p>
        </w:tc>
        <w:tc>
          <w:tcPr>
            <w:tcW w:w="1182" w:type="dxa"/>
            <w:tcBorders>
              <w:top w:val="single" w:color="auto" w:sz="4" w:space="0"/>
              <w:left w:val="single" w:color="auto" w:sz="4" w:space="0"/>
              <w:bottom w:val="single" w:color="auto" w:sz="4" w:space="0"/>
              <w:right w:val="single" w:color="auto" w:sz="4" w:space="0"/>
            </w:tcBorders>
            <w:noWrap w:val="0"/>
            <w:vAlign w:val="center"/>
          </w:tcPr>
          <w:p w14:paraId="54C64D18">
            <w:pPr>
              <w:keepNext w:val="0"/>
              <w:keepLines w:val="0"/>
              <w:pageBreakBefore w:val="0"/>
              <w:widowControl/>
              <w:kinsoku/>
              <w:wordWrap/>
              <w:overflowPunct/>
              <w:topLinePunct w:val="0"/>
              <w:autoSpaceDE/>
              <w:autoSpaceDN/>
              <w:bidi w:val="0"/>
              <w:adjustRightInd/>
              <w:spacing w:line="420" w:lineRule="exact"/>
              <w:jc w:val="center"/>
              <w:textAlignment w:val="center"/>
              <w:rPr>
                <w:rFonts w:hint="eastAsia" w:ascii="宋体" w:hAnsi="宋体" w:eastAsia="宋体" w:cs="宋体"/>
                <w:spacing w:val="8"/>
                <w:sz w:val="24"/>
                <w:szCs w:val="24"/>
              </w:rPr>
            </w:pPr>
            <w:r>
              <w:rPr>
                <w:rFonts w:hint="eastAsia" w:ascii="宋体" w:hAnsi="宋体" w:eastAsia="宋体" w:cs="宋体"/>
                <w:spacing w:val="8"/>
                <w:sz w:val="24"/>
                <w:szCs w:val="24"/>
                <w:lang w:eastAsia="zh-CN"/>
              </w:rPr>
              <w:t>冰块</w:t>
            </w:r>
          </w:p>
        </w:tc>
        <w:tc>
          <w:tcPr>
            <w:tcW w:w="1525" w:type="dxa"/>
            <w:tcBorders>
              <w:top w:val="single" w:color="auto" w:sz="4" w:space="0"/>
              <w:left w:val="single" w:color="auto" w:sz="4" w:space="0"/>
              <w:right w:val="single" w:color="auto" w:sz="4" w:space="0"/>
            </w:tcBorders>
            <w:noWrap w:val="0"/>
            <w:vAlign w:val="center"/>
          </w:tcPr>
          <w:p w14:paraId="7C377199">
            <w:pPr>
              <w:keepNext w:val="0"/>
              <w:keepLines w:val="0"/>
              <w:pageBreakBefore w:val="0"/>
              <w:widowControl/>
              <w:kinsoku/>
              <w:wordWrap/>
              <w:overflowPunct/>
              <w:topLinePunct w:val="0"/>
              <w:autoSpaceDE/>
              <w:autoSpaceDN/>
              <w:bidi w:val="0"/>
              <w:adjustRightInd/>
              <w:spacing w:line="4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6180片</w:t>
            </w:r>
          </w:p>
        </w:tc>
        <w:tc>
          <w:tcPr>
            <w:tcW w:w="1387" w:type="dxa"/>
            <w:tcBorders>
              <w:top w:val="single" w:color="auto" w:sz="4" w:space="0"/>
              <w:left w:val="single" w:color="auto" w:sz="4" w:space="0"/>
              <w:right w:val="single" w:color="auto" w:sz="4" w:space="0"/>
            </w:tcBorders>
            <w:noWrap w:val="0"/>
            <w:vAlign w:val="center"/>
          </w:tcPr>
          <w:p w14:paraId="63F0B01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27元/片</w:t>
            </w:r>
          </w:p>
        </w:tc>
        <w:tc>
          <w:tcPr>
            <w:tcW w:w="1387" w:type="dxa"/>
            <w:tcBorders>
              <w:top w:val="single" w:color="auto" w:sz="4" w:space="0"/>
              <w:left w:val="single" w:color="auto" w:sz="4" w:space="0"/>
              <w:right w:val="single" w:color="auto" w:sz="4" w:space="0"/>
            </w:tcBorders>
            <w:noWrap w:val="0"/>
            <w:vAlign w:val="center"/>
          </w:tcPr>
          <w:p w14:paraId="4AB2CF0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166860</w:t>
            </w:r>
          </w:p>
        </w:tc>
      </w:tr>
      <w:tr w14:paraId="7F3B5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295" w:type="dxa"/>
            <w:gridSpan w:val="5"/>
            <w:tcBorders>
              <w:top w:val="single" w:color="auto" w:sz="4" w:space="0"/>
              <w:left w:val="single" w:color="auto" w:sz="4" w:space="0"/>
              <w:bottom w:val="single" w:color="auto" w:sz="4" w:space="0"/>
              <w:right w:val="single" w:color="auto" w:sz="4" w:space="0"/>
            </w:tcBorders>
            <w:noWrap w:val="0"/>
            <w:vAlign w:val="bottom"/>
          </w:tcPr>
          <w:p w14:paraId="35E38778">
            <w:pPr>
              <w:keepNext w:val="0"/>
              <w:keepLines w:val="0"/>
              <w:pageBreakBefore w:val="0"/>
              <w:kinsoku/>
              <w:wordWrap/>
              <w:overflowPunct/>
              <w:topLinePunct w:val="0"/>
              <w:autoSpaceDE/>
              <w:autoSpaceDN/>
              <w:bidi w:val="0"/>
              <w:adjustRightInd/>
              <w:spacing w:line="420" w:lineRule="exact"/>
              <w:rPr>
                <w:rFonts w:hint="eastAsia" w:ascii="宋体" w:hAnsi="宋体" w:eastAsia="宋体" w:cs="宋体"/>
                <w:kern w:val="0"/>
                <w:sz w:val="24"/>
                <w:szCs w:val="24"/>
              </w:rPr>
            </w:pPr>
            <w:r>
              <w:rPr>
                <w:rFonts w:hint="eastAsia" w:ascii="宋体" w:hAnsi="宋体" w:eastAsia="宋体" w:cs="宋体"/>
                <w:kern w:val="0"/>
                <w:sz w:val="24"/>
                <w:szCs w:val="24"/>
              </w:rPr>
              <w:t>合计(大写)：人民币</w:t>
            </w:r>
            <w:r>
              <w:rPr>
                <w:rFonts w:hint="eastAsia" w:ascii="宋体" w:hAnsi="宋体" w:eastAsia="宋体" w:cs="宋体"/>
                <w:b w:val="0"/>
                <w:bCs/>
                <w:sz w:val="24"/>
                <w:szCs w:val="24"/>
                <w:vertAlign w:val="baseline"/>
                <w:lang w:val="en-US" w:eastAsia="zh-CN"/>
              </w:rPr>
              <w:fldChar w:fldCharType="begin"/>
            </w:r>
            <w:r>
              <w:rPr>
                <w:rFonts w:hint="eastAsia" w:ascii="宋体" w:hAnsi="宋体" w:eastAsia="宋体" w:cs="宋体"/>
                <w:b w:val="0"/>
                <w:bCs/>
                <w:sz w:val="24"/>
                <w:szCs w:val="24"/>
                <w:vertAlign w:val="baseline"/>
                <w:lang w:val="en-US" w:eastAsia="zh-CN"/>
              </w:rPr>
              <w:instrText xml:space="preserve"> = 166860 \* CHINESENUM2 \* MERGEFORMAT </w:instrText>
            </w:r>
            <w:r>
              <w:rPr>
                <w:rFonts w:hint="eastAsia" w:ascii="宋体" w:hAnsi="宋体" w:eastAsia="宋体" w:cs="宋体"/>
                <w:b w:val="0"/>
                <w:bCs/>
                <w:sz w:val="24"/>
                <w:szCs w:val="24"/>
                <w:vertAlign w:val="baseline"/>
                <w:lang w:val="en-US" w:eastAsia="zh-CN"/>
              </w:rPr>
              <w:fldChar w:fldCharType="separate"/>
            </w:r>
            <w:r>
              <w:rPr>
                <w:rFonts w:hint="eastAsia" w:ascii="宋体" w:hAnsi="宋体" w:eastAsia="宋体" w:cs="宋体"/>
                <w:sz w:val="24"/>
                <w:szCs w:val="24"/>
              </w:rPr>
              <w:t>壹拾陆万陆仟捌佰陆拾</w:t>
            </w:r>
            <w:r>
              <w:rPr>
                <w:rFonts w:hint="eastAsia" w:ascii="宋体" w:hAnsi="宋体" w:eastAsia="宋体" w:cs="宋体"/>
                <w:b w:val="0"/>
                <w:bCs/>
                <w:sz w:val="24"/>
                <w:szCs w:val="24"/>
                <w:vertAlign w:val="baseline"/>
                <w:lang w:val="en-US" w:eastAsia="zh-CN"/>
              </w:rPr>
              <w:fldChar w:fldCharType="end"/>
            </w:r>
            <w:r>
              <w:rPr>
                <w:rFonts w:hint="eastAsia" w:ascii="宋体" w:hAnsi="宋体" w:eastAsia="宋体" w:cs="宋体"/>
                <w:kern w:val="0"/>
                <w:sz w:val="24"/>
                <w:szCs w:val="24"/>
              </w:rPr>
              <w:t>元整</w:t>
            </w:r>
          </w:p>
        </w:tc>
        <w:tc>
          <w:tcPr>
            <w:tcW w:w="2774" w:type="dxa"/>
            <w:gridSpan w:val="2"/>
            <w:tcBorders>
              <w:top w:val="single" w:color="auto" w:sz="4" w:space="0"/>
              <w:left w:val="single" w:color="auto" w:sz="4" w:space="0"/>
              <w:bottom w:val="single" w:color="auto" w:sz="4" w:space="0"/>
              <w:right w:val="single" w:color="auto" w:sz="4" w:space="0"/>
            </w:tcBorders>
            <w:noWrap w:val="0"/>
            <w:vAlign w:val="center"/>
          </w:tcPr>
          <w:p w14:paraId="78852E4B">
            <w:pPr>
              <w:keepNext w:val="0"/>
              <w:keepLines w:val="0"/>
              <w:pageBreakBefore w:val="0"/>
              <w:kinsoku/>
              <w:wordWrap/>
              <w:overflowPunct/>
              <w:topLinePunct w:val="0"/>
              <w:autoSpaceDE/>
              <w:autoSpaceDN/>
              <w:bidi w:val="0"/>
              <w:adjustRightInd/>
              <w:spacing w:line="420" w:lineRule="exact"/>
              <w:rPr>
                <w:rFonts w:hint="eastAsia"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166860</w:t>
            </w:r>
            <w:r>
              <w:rPr>
                <w:rFonts w:hint="eastAsia" w:ascii="宋体" w:hAnsi="宋体" w:eastAsia="宋体" w:cs="宋体"/>
                <w:kern w:val="0"/>
                <w:sz w:val="24"/>
                <w:szCs w:val="24"/>
              </w:rPr>
              <w:t>.00</w:t>
            </w:r>
          </w:p>
        </w:tc>
      </w:tr>
    </w:tbl>
    <w:p w14:paraId="3EB124C8">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2.本项目合同包成交候选人数量：1名。</w:t>
      </w:r>
    </w:p>
    <w:p w14:paraId="2C51E6A4">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3.本项目报价包含供应商履行本项目所产生的一切费用，包括但不限于货物及辅料、包装、运输、卸货、退换货、损耗、保险、税费、雇员费用等项目实施过程中的应预见和不可预见费用等所有费用。</w:t>
      </w:r>
    </w:p>
    <w:p w14:paraId="6F14200C">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4.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3552CA6D">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5.网上竞价文件“第三章 网上竞价内容及要求”中的内容均为不允许负偏离的实质性要求，若有负偏离则为无效响应。</w:t>
      </w:r>
    </w:p>
    <w:p w14:paraId="25C229F2">
      <w:pPr>
        <w:keepNext w:val="0"/>
        <w:keepLines w:val="0"/>
        <w:pageBreakBefore w:val="0"/>
        <w:kinsoku/>
        <w:wordWrap/>
        <w:overflowPunct/>
        <w:topLinePunct w:val="0"/>
        <w:autoSpaceDE/>
        <w:autoSpaceDN/>
        <w:bidi w:val="0"/>
        <w:adjustRightInd/>
        <w:spacing w:line="420" w:lineRule="exact"/>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w:t>
      </w:r>
      <w:r>
        <w:rPr>
          <w:rStyle w:val="26"/>
          <w:rFonts w:hint="eastAsia" w:ascii="宋体" w:hAnsi="宋体" w:eastAsia="宋体" w:cs="宋体"/>
          <w:color w:val="auto"/>
          <w:sz w:val="24"/>
          <w:szCs w:val="24"/>
          <w:highlight w:val="none"/>
          <w:shd w:val="clear" w:color="auto" w:fill="FFFFFF"/>
        </w:rPr>
        <w:t>无效响应</w:t>
      </w:r>
      <w:r>
        <w:rPr>
          <w:rFonts w:hint="eastAsia" w:ascii="宋体" w:hAnsi="宋体" w:eastAsia="宋体" w:cs="宋体"/>
          <w:b/>
          <w:color w:val="auto"/>
          <w:sz w:val="24"/>
          <w:szCs w:val="24"/>
          <w:highlight w:val="none"/>
        </w:rPr>
        <w:t>处理。）</w:t>
      </w:r>
    </w:p>
    <w:tbl>
      <w:tblPr>
        <w:tblStyle w:val="24"/>
        <w:tblW w:w="91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2425"/>
        <w:gridCol w:w="1066"/>
        <w:gridCol w:w="1202"/>
        <w:gridCol w:w="1381"/>
        <w:gridCol w:w="2149"/>
      </w:tblGrid>
      <w:tr w14:paraId="65A79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971" w:type="dxa"/>
            <w:noWrap w:val="0"/>
            <w:vAlign w:val="center"/>
          </w:tcPr>
          <w:p w14:paraId="69048A96">
            <w:pPr>
              <w:pStyle w:val="18"/>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jc w:val="center"/>
              <w:textAlignment w:val="auto"/>
              <w:rPr>
                <w:rFonts w:hint="eastAsia" w:ascii="宋体" w:hAnsi="宋体" w:eastAsia="宋体" w:cs="宋体"/>
                <w:b/>
                <w:sz w:val="24"/>
                <w:szCs w:val="24"/>
                <w:vertAlign w:val="baseline"/>
                <w:lang w:eastAsia="zh-CN"/>
              </w:rPr>
            </w:pPr>
            <w:r>
              <w:rPr>
                <w:rFonts w:hint="eastAsia" w:ascii="宋体" w:hAnsi="宋体" w:eastAsia="宋体" w:cs="宋体"/>
                <w:b/>
                <w:sz w:val="24"/>
                <w:szCs w:val="24"/>
                <w:vertAlign w:val="baseline"/>
                <w:lang w:eastAsia="zh-CN"/>
              </w:rPr>
              <w:t>货物</w:t>
            </w:r>
          </w:p>
          <w:p w14:paraId="093CA547">
            <w:pPr>
              <w:pStyle w:val="18"/>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jc w:val="center"/>
              <w:textAlignment w:val="auto"/>
              <w:rPr>
                <w:rFonts w:hint="eastAsia" w:ascii="宋体" w:hAnsi="宋体" w:eastAsia="宋体" w:cs="宋体"/>
                <w:b/>
                <w:sz w:val="24"/>
                <w:szCs w:val="24"/>
                <w:vertAlign w:val="baseline"/>
                <w:lang w:eastAsia="zh-CN"/>
              </w:rPr>
            </w:pPr>
            <w:r>
              <w:rPr>
                <w:rFonts w:hint="eastAsia" w:ascii="宋体" w:hAnsi="宋体" w:eastAsia="宋体" w:cs="宋体"/>
                <w:b/>
                <w:sz w:val="24"/>
                <w:szCs w:val="24"/>
                <w:vertAlign w:val="baseline"/>
                <w:lang w:eastAsia="zh-CN"/>
              </w:rPr>
              <w:t>名称</w:t>
            </w:r>
          </w:p>
        </w:tc>
        <w:tc>
          <w:tcPr>
            <w:tcW w:w="2425" w:type="dxa"/>
            <w:noWrap w:val="0"/>
            <w:vAlign w:val="center"/>
          </w:tcPr>
          <w:p w14:paraId="1AED9DB5">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both"/>
              <w:rPr>
                <w:rFonts w:hint="eastAsia" w:ascii="宋体" w:hAnsi="宋体" w:eastAsia="宋体" w:cs="宋体"/>
                <w:b/>
                <w:sz w:val="24"/>
                <w:szCs w:val="24"/>
                <w:vertAlign w:val="baseline"/>
                <w:lang w:val="en-US" w:eastAsia="zh-CN"/>
              </w:rPr>
            </w:pPr>
            <w:r>
              <w:rPr>
                <w:rFonts w:hint="eastAsia" w:ascii="宋体" w:hAnsi="宋体" w:eastAsia="宋体" w:cs="宋体"/>
                <w:b/>
                <w:sz w:val="24"/>
                <w:szCs w:val="24"/>
                <w:vertAlign w:val="baseline"/>
                <w:lang w:val="en-US" w:eastAsia="zh-CN"/>
              </w:rPr>
              <w:t>主要技术参数要求</w:t>
            </w:r>
          </w:p>
        </w:tc>
        <w:tc>
          <w:tcPr>
            <w:tcW w:w="1066" w:type="dxa"/>
            <w:noWrap w:val="0"/>
            <w:vAlign w:val="center"/>
          </w:tcPr>
          <w:p w14:paraId="4CB0AAC1">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ind w:firstLine="241" w:firstLineChars="100"/>
              <w:jc w:val="both"/>
              <w:rPr>
                <w:rFonts w:hint="eastAsia" w:ascii="宋体" w:hAnsi="宋体" w:eastAsia="宋体" w:cs="宋体"/>
                <w:b/>
                <w:sz w:val="24"/>
                <w:szCs w:val="24"/>
                <w:vertAlign w:val="baseline"/>
                <w:lang w:eastAsia="zh-CN"/>
              </w:rPr>
            </w:pPr>
            <w:r>
              <w:rPr>
                <w:rFonts w:hint="eastAsia" w:ascii="宋体" w:hAnsi="宋体" w:eastAsia="宋体" w:cs="宋体"/>
                <w:b/>
                <w:sz w:val="24"/>
                <w:szCs w:val="24"/>
                <w:vertAlign w:val="baseline"/>
                <w:lang w:eastAsia="zh-CN"/>
              </w:rPr>
              <w:t>数量</w:t>
            </w:r>
          </w:p>
        </w:tc>
        <w:tc>
          <w:tcPr>
            <w:tcW w:w="1202" w:type="dxa"/>
            <w:noWrap w:val="0"/>
            <w:vAlign w:val="center"/>
          </w:tcPr>
          <w:p w14:paraId="01CE2B31">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center"/>
              <w:rPr>
                <w:rFonts w:hint="eastAsia" w:ascii="宋体" w:hAnsi="宋体" w:eastAsia="宋体" w:cs="宋体"/>
                <w:b/>
                <w:sz w:val="24"/>
                <w:szCs w:val="24"/>
                <w:vertAlign w:val="baseline"/>
                <w:lang w:eastAsia="zh-CN"/>
              </w:rPr>
            </w:pPr>
            <w:r>
              <w:rPr>
                <w:rFonts w:hint="eastAsia" w:ascii="宋体" w:hAnsi="宋体" w:eastAsia="宋体" w:cs="宋体"/>
                <w:b/>
                <w:sz w:val="24"/>
                <w:szCs w:val="24"/>
                <w:vertAlign w:val="baseline"/>
                <w:lang w:eastAsia="zh-CN"/>
              </w:rPr>
              <w:t>最高限价</w:t>
            </w:r>
          </w:p>
        </w:tc>
        <w:tc>
          <w:tcPr>
            <w:tcW w:w="1381" w:type="dxa"/>
            <w:noWrap w:val="0"/>
            <w:vAlign w:val="center"/>
          </w:tcPr>
          <w:p w14:paraId="6866C2BF">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center"/>
              <w:rPr>
                <w:rFonts w:hint="eastAsia" w:ascii="宋体" w:hAnsi="宋体" w:eastAsia="宋体" w:cs="宋体"/>
                <w:b/>
                <w:sz w:val="24"/>
                <w:szCs w:val="24"/>
                <w:vertAlign w:val="baseline"/>
                <w:lang w:eastAsia="zh-CN"/>
              </w:rPr>
            </w:pPr>
            <w:r>
              <w:rPr>
                <w:rFonts w:hint="eastAsia" w:ascii="宋体" w:hAnsi="宋体" w:eastAsia="宋体" w:cs="宋体"/>
                <w:b/>
                <w:sz w:val="24"/>
                <w:szCs w:val="24"/>
                <w:vertAlign w:val="baseline"/>
                <w:lang w:eastAsia="zh-CN"/>
              </w:rPr>
              <w:t>预算金额</w:t>
            </w:r>
          </w:p>
        </w:tc>
        <w:tc>
          <w:tcPr>
            <w:tcW w:w="2149" w:type="dxa"/>
            <w:noWrap w:val="0"/>
            <w:vAlign w:val="center"/>
          </w:tcPr>
          <w:p w14:paraId="33D6F4FE">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center"/>
              <w:rPr>
                <w:rFonts w:hint="eastAsia" w:ascii="宋体" w:hAnsi="宋体" w:eastAsia="宋体" w:cs="宋体"/>
                <w:b/>
                <w:sz w:val="24"/>
                <w:szCs w:val="24"/>
                <w:vertAlign w:val="baseline"/>
                <w:lang w:eastAsia="zh-CN"/>
              </w:rPr>
            </w:pPr>
            <w:r>
              <w:rPr>
                <w:rFonts w:hint="eastAsia" w:ascii="宋体" w:hAnsi="宋体" w:eastAsia="宋体" w:cs="宋体"/>
                <w:b/>
                <w:sz w:val="24"/>
                <w:szCs w:val="24"/>
                <w:vertAlign w:val="baseline"/>
                <w:lang w:eastAsia="zh-CN"/>
              </w:rPr>
              <w:t>备注</w:t>
            </w:r>
          </w:p>
        </w:tc>
      </w:tr>
      <w:tr w14:paraId="4F45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6" w:hRule="atLeast"/>
        </w:trPr>
        <w:tc>
          <w:tcPr>
            <w:tcW w:w="971" w:type="dxa"/>
            <w:noWrap w:val="0"/>
            <w:vAlign w:val="center"/>
          </w:tcPr>
          <w:p w14:paraId="09A5332D">
            <w:pPr>
              <w:pStyle w:val="18"/>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240" w:firstLineChars="100"/>
              <w:jc w:val="left"/>
              <w:textAlignment w:val="auto"/>
              <w:rPr>
                <w:rFonts w:hint="eastAsia" w:ascii="宋体" w:hAnsi="宋体" w:eastAsia="宋体" w:cs="宋体"/>
                <w:b w:val="0"/>
                <w:bCs/>
                <w:sz w:val="24"/>
                <w:szCs w:val="24"/>
                <w:vertAlign w:val="baseline"/>
                <w:lang w:eastAsia="zh-CN"/>
              </w:rPr>
            </w:pPr>
            <w:r>
              <w:rPr>
                <w:rFonts w:hint="eastAsia" w:ascii="宋体" w:hAnsi="宋体" w:eastAsia="宋体" w:cs="宋体"/>
                <w:b w:val="0"/>
                <w:bCs/>
                <w:sz w:val="24"/>
                <w:szCs w:val="24"/>
                <w:vertAlign w:val="baseline"/>
                <w:lang w:eastAsia="zh-CN"/>
              </w:rPr>
              <w:t>冰块</w:t>
            </w:r>
          </w:p>
        </w:tc>
        <w:tc>
          <w:tcPr>
            <w:tcW w:w="2425" w:type="dxa"/>
            <w:noWrap w:val="0"/>
            <w:vAlign w:val="center"/>
          </w:tcPr>
          <w:p w14:paraId="759CBDC9">
            <w:pPr>
              <w:keepNext w:val="0"/>
              <w:keepLines w:val="0"/>
              <w:pageBreakBefore w:val="0"/>
              <w:numPr>
                <w:ilvl w:val="0"/>
                <w:numId w:val="0"/>
              </w:numPr>
              <w:kinsoku/>
              <w:wordWrap/>
              <w:overflowPunct/>
              <w:topLinePunct w:val="0"/>
              <w:autoSpaceDE/>
              <w:autoSpaceDN/>
              <w:bidi w:val="0"/>
              <w:adjustRightInd/>
              <w:snapToGrid/>
              <w:spacing w:line="420" w:lineRule="exact"/>
              <w:jc w:val="left"/>
              <w:textAlignment w:val="auto"/>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1.</w:t>
            </w:r>
            <w:r>
              <w:rPr>
                <w:rFonts w:hint="eastAsia" w:ascii="宋体" w:hAnsi="宋体" w:eastAsia="宋体" w:cs="宋体"/>
                <w:b w:val="0"/>
                <w:bCs/>
                <w:sz w:val="24"/>
                <w:szCs w:val="24"/>
                <w:lang w:eastAsia="zh-CN"/>
              </w:rPr>
              <w:t>重量</w:t>
            </w:r>
            <w:r>
              <w:rPr>
                <w:rFonts w:hint="eastAsia" w:ascii="宋体" w:hAnsi="宋体" w:eastAsia="宋体" w:cs="宋体"/>
                <w:b w:val="0"/>
                <w:bCs/>
                <w:sz w:val="24"/>
                <w:szCs w:val="24"/>
                <w:lang w:val="en-US" w:eastAsia="zh-CN"/>
              </w:rPr>
              <w:t>25kg±2%；</w:t>
            </w:r>
          </w:p>
          <w:p w14:paraId="7082667E">
            <w:pPr>
              <w:keepNext w:val="0"/>
              <w:keepLines w:val="0"/>
              <w:pageBreakBefore w:val="0"/>
              <w:numPr>
                <w:ilvl w:val="0"/>
                <w:numId w:val="0"/>
              </w:numPr>
              <w:kinsoku/>
              <w:wordWrap/>
              <w:overflowPunct/>
              <w:topLinePunct w:val="0"/>
              <w:autoSpaceDE/>
              <w:autoSpaceDN/>
              <w:bidi w:val="0"/>
              <w:adjustRightInd/>
              <w:snapToGrid/>
              <w:spacing w:line="420" w:lineRule="exact"/>
              <w:jc w:val="left"/>
              <w:textAlignment w:val="auto"/>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2.</w:t>
            </w:r>
            <w:r>
              <w:rPr>
                <w:rFonts w:hint="eastAsia" w:ascii="宋体" w:hAnsi="宋体" w:eastAsia="宋体" w:cs="宋体"/>
                <w:b w:val="0"/>
                <w:bCs/>
                <w:sz w:val="24"/>
                <w:szCs w:val="24"/>
                <w:lang w:val="en-US" w:eastAsia="zh-CN"/>
              </w:rPr>
              <w:t>规格：</w:t>
            </w:r>
            <w:r>
              <w:rPr>
                <w:rFonts w:hint="eastAsia" w:ascii="宋体" w:hAnsi="宋体" w:eastAsia="宋体" w:cs="宋体"/>
                <w:b w:val="0"/>
                <w:bCs/>
                <w:sz w:val="24"/>
                <w:szCs w:val="24"/>
              </w:rPr>
              <w:t>长</w:t>
            </w:r>
            <w:r>
              <w:rPr>
                <w:rFonts w:hint="eastAsia" w:ascii="宋体" w:hAnsi="宋体" w:eastAsia="宋体" w:cs="宋体"/>
                <w:b w:val="0"/>
                <w:bCs/>
                <w:sz w:val="24"/>
                <w:szCs w:val="24"/>
                <w:lang w:val="en-US" w:eastAsia="zh-CN"/>
              </w:rPr>
              <w:t>48</w:t>
            </w:r>
            <w:r>
              <w:rPr>
                <w:rFonts w:hint="eastAsia" w:ascii="宋体" w:hAnsi="宋体" w:eastAsia="宋体" w:cs="宋体"/>
                <w:b w:val="0"/>
                <w:bCs/>
                <w:sz w:val="24"/>
                <w:szCs w:val="24"/>
              </w:rPr>
              <w:t>cm</w:t>
            </w:r>
            <w:r>
              <w:rPr>
                <w:rFonts w:hint="eastAsia" w:ascii="宋体" w:hAnsi="宋体" w:eastAsia="宋体" w:cs="宋体"/>
                <w:b w:val="0"/>
                <w:bCs/>
                <w:sz w:val="24"/>
                <w:szCs w:val="24"/>
                <w:lang w:val="en-US" w:eastAsia="zh-CN"/>
              </w:rPr>
              <w:t>*宽40</w:t>
            </w:r>
            <w:r>
              <w:rPr>
                <w:rFonts w:hint="eastAsia" w:ascii="宋体" w:hAnsi="宋体" w:eastAsia="宋体" w:cs="宋体"/>
                <w:b w:val="0"/>
                <w:bCs/>
                <w:sz w:val="24"/>
                <w:szCs w:val="24"/>
              </w:rPr>
              <w:t>cm</w:t>
            </w:r>
            <w:r>
              <w:rPr>
                <w:rFonts w:hint="eastAsia" w:ascii="宋体" w:hAnsi="宋体" w:eastAsia="宋体" w:cs="宋体"/>
                <w:b w:val="0"/>
                <w:bCs/>
                <w:sz w:val="24"/>
                <w:szCs w:val="24"/>
                <w:lang w:val="en-US" w:eastAsia="zh-CN"/>
              </w:rPr>
              <w:t>*高18</w:t>
            </w:r>
            <w:r>
              <w:rPr>
                <w:rFonts w:hint="eastAsia" w:ascii="宋体" w:hAnsi="宋体" w:eastAsia="宋体" w:cs="宋体"/>
                <w:b w:val="0"/>
                <w:bCs/>
                <w:sz w:val="24"/>
                <w:szCs w:val="24"/>
              </w:rPr>
              <w:t>cm</w:t>
            </w:r>
            <w:r>
              <w:rPr>
                <w:rFonts w:hint="eastAsia" w:ascii="宋体" w:hAnsi="宋体" w:eastAsia="宋体" w:cs="宋体"/>
                <w:b w:val="0"/>
                <w:bCs/>
                <w:sz w:val="24"/>
                <w:szCs w:val="24"/>
                <w:lang w:eastAsia="zh-CN"/>
              </w:rPr>
              <w:t>（误差</w:t>
            </w: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lang w:eastAsia="zh-CN"/>
              </w:rPr>
              <w:t>；</w:t>
            </w:r>
          </w:p>
          <w:p w14:paraId="1BF66C98">
            <w:pPr>
              <w:pStyle w:val="18"/>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jc w:val="left"/>
              <w:textAlignment w:val="auto"/>
              <w:rPr>
                <w:rFonts w:hint="eastAsia" w:ascii="宋体" w:hAnsi="宋体" w:eastAsia="宋体" w:cs="宋体"/>
                <w:b w:val="0"/>
                <w:bCs/>
                <w:sz w:val="24"/>
                <w:szCs w:val="24"/>
                <w:vertAlign w:val="baseline"/>
                <w:lang w:val="en-US" w:eastAsia="zh-CN"/>
              </w:rPr>
            </w:pPr>
            <w:r>
              <w:rPr>
                <w:rFonts w:hint="eastAsia" w:ascii="宋体" w:hAnsi="宋体" w:eastAsia="宋体" w:cs="宋体"/>
                <w:b w:val="0"/>
                <w:bCs/>
                <w:sz w:val="24"/>
                <w:szCs w:val="24"/>
                <w:lang w:val="en-US" w:eastAsia="zh-CN"/>
              </w:rPr>
              <w:t>3</w:t>
            </w:r>
            <w:r>
              <w:rPr>
                <w:rFonts w:hint="eastAsia" w:cs="宋体"/>
                <w:b w:val="0"/>
                <w:bCs/>
                <w:sz w:val="24"/>
                <w:szCs w:val="24"/>
                <w:lang w:val="en-US" w:eastAsia="zh-CN"/>
              </w:rPr>
              <w:t>.</w:t>
            </w:r>
            <w:r>
              <w:rPr>
                <w:rFonts w:hint="eastAsia" w:ascii="宋体" w:hAnsi="宋体" w:eastAsia="宋体" w:cs="宋体"/>
                <w:b w:val="0"/>
                <w:bCs/>
                <w:sz w:val="24"/>
                <w:szCs w:val="24"/>
                <w:lang w:val="en-US" w:eastAsia="zh-CN"/>
              </w:rPr>
              <w:t>冰块要求对半切断，泡沫箱存放。</w:t>
            </w:r>
          </w:p>
        </w:tc>
        <w:tc>
          <w:tcPr>
            <w:tcW w:w="1066" w:type="dxa"/>
            <w:noWrap w:val="0"/>
            <w:vAlign w:val="center"/>
          </w:tcPr>
          <w:p w14:paraId="29087635">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center"/>
              <w:rPr>
                <w:rFonts w:hint="eastAsia" w:ascii="宋体" w:hAnsi="宋体" w:eastAsia="宋体" w:cs="宋体"/>
                <w:b w:val="0"/>
                <w:bCs/>
                <w:sz w:val="24"/>
                <w:szCs w:val="24"/>
                <w:vertAlign w:val="baseline"/>
                <w:lang w:val="en-US" w:eastAsia="zh-CN"/>
              </w:rPr>
            </w:pPr>
            <w:r>
              <w:rPr>
                <w:rFonts w:hint="eastAsia" w:ascii="宋体" w:hAnsi="宋体" w:eastAsia="宋体" w:cs="宋体"/>
                <w:b w:val="0"/>
                <w:bCs/>
                <w:sz w:val="24"/>
                <w:szCs w:val="24"/>
                <w:vertAlign w:val="baseline"/>
                <w:lang w:val="en-US" w:eastAsia="zh-CN"/>
              </w:rPr>
              <w:t>6180片</w:t>
            </w:r>
          </w:p>
        </w:tc>
        <w:tc>
          <w:tcPr>
            <w:tcW w:w="1202" w:type="dxa"/>
            <w:noWrap w:val="0"/>
            <w:vAlign w:val="center"/>
          </w:tcPr>
          <w:p w14:paraId="7BBE6265">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center"/>
              <w:rPr>
                <w:rFonts w:hint="eastAsia" w:ascii="宋体" w:hAnsi="宋体" w:eastAsia="宋体" w:cs="宋体"/>
                <w:b w:val="0"/>
                <w:bCs/>
                <w:sz w:val="24"/>
                <w:szCs w:val="24"/>
                <w:vertAlign w:val="baseline"/>
                <w:lang w:val="en-US" w:eastAsia="zh-CN"/>
              </w:rPr>
            </w:pPr>
            <w:r>
              <w:rPr>
                <w:rFonts w:hint="eastAsia" w:ascii="宋体" w:hAnsi="宋体" w:eastAsia="宋体" w:cs="宋体"/>
                <w:b w:val="0"/>
                <w:bCs/>
                <w:sz w:val="24"/>
                <w:szCs w:val="24"/>
                <w:vertAlign w:val="baseline"/>
                <w:lang w:val="en-US" w:eastAsia="zh-CN"/>
              </w:rPr>
              <w:t>27元/片</w:t>
            </w:r>
          </w:p>
        </w:tc>
        <w:tc>
          <w:tcPr>
            <w:tcW w:w="1381" w:type="dxa"/>
            <w:noWrap w:val="0"/>
            <w:vAlign w:val="center"/>
          </w:tcPr>
          <w:p w14:paraId="744B3030">
            <w:pPr>
              <w:pStyle w:val="18"/>
              <w:keepNext w:val="0"/>
              <w:keepLines w:val="0"/>
              <w:pageBreakBefore w:val="0"/>
              <w:widowControl/>
              <w:kinsoku/>
              <w:wordWrap/>
              <w:overflowPunct/>
              <w:topLinePunct w:val="0"/>
              <w:autoSpaceDE/>
              <w:autoSpaceDN/>
              <w:bidi w:val="0"/>
              <w:adjustRightInd/>
              <w:spacing w:before="75" w:beforeAutospacing="0" w:after="75" w:afterAutospacing="0" w:line="420" w:lineRule="exact"/>
              <w:jc w:val="center"/>
              <w:rPr>
                <w:rFonts w:hint="eastAsia" w:ascii="宋体" w:hAnsi="宋体" w:eastAsia="宋体" w:cs="宋体"/>
                <w:b w:val="0"/>
                <w:bCs/>
                <w:sz w:val="24"/>
                <w:szCs w:val="24"/>
                <w:vertAlign w:val="baseline"/>
                <w:lang w:val="en-US" w:eastAsia="zh-CN"/>
              </w:rPr>
            </w:pPr>
            <w:r>
              <w:rPr>
                <w:rFonts w:hint="eastAsia" w:ascii="宋体" w:hAnsi="宋体" w:eastAsia="宋体" w:cs="宋体"/>
                <w:b w:val="0"/>
                <w:bCs/>
                <w:sz w:val="24"/>
                <w:szCs w:val="24"/>
                <w:vertAlign w:val="baseline"/>
                <w:lang w:val="en-US" w:eastAsia="zh-CN"/>
              </w:rPr>
              <w:t>166860元</w:t>
            </w:r>
          </w:p>
        </w:tc>
        <w:tc>
          <w:tcPr>
            <w:tcW w:w="2149" w:type="dxa"/>
            <w:noWrap w:val="0"/>
            <w:vAlign w:val="center"/>
          </w:tcPr>
          <w:p w14:paraId="039B333B">
            <w:pPr>
              <w:pStyle w:val="18"/>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jc w:val="both"/>
              <w:textAlignment w:val="auto"/>
              <w:rPr>
                <w:rFonts w:hint="eastAsia" w:ascii="宋体" w:hAnsi="宋体" w:eastAsia="宋体" w:cs="宋体"/>
                <w:b w:val="0"/>
                <w:bCs/>
                <w:color w:val="000000"/>
                <w:kern w:val="0"/>
                <w:sz w:val="24"/>
                <w:szCs w:val="24"/>
                <w:lang w:val="en-US" w:eastAsia="zh-CN"/>
              </w:rPr>
            </w:pPr>
            <w:r>
              <w:rPr>
                <w:rFonts w:hint="eastAsia" w:cs="宋体"/>
                <w:b w:val="0"/>
                <w:bCs/>
                <w:color w:val="000000"/>
                <w:kern w:val="0"/>
                <w:sz w:val="24"/>
                <w:szCs w:val="24"/>
                <w:lang w:val="en-US" w:eastAsia="zh-CN"/>
              </w:rPr>
              <w:t>1.</w:t>
            </w:r>
            <w:r>
              <w:rPr>
                <w:rFonts w:hint="eastAsia" w:ascii="宋体" w:hAnsi="宋体" w:eastAsia="宋体" w:cs="宋体"/>
                <w:b w:val="0"/>
                <w:bCs/>
                <w:color w:val="000000"/>
                <w:kern w:val="0"/>
                <w:sz w:val="24"/>
                <w:szCs w:val="24"/>
                <w:lang w:eastAsia="zh-CN"/>
              </w:rPr>
              <w:t>按实际采购数量结算</w:t>
            </w:r>
            <w:r>
              <w:rPr>
                <w:rFonts w:hint="eastAsia" w:ascii="宋体" w:hAnsi="宋体" w:eastAsia="宋体" w:cs="宋体"/>
                <w:b w:val="0"/>
                <w:bCs/>
                <w:color w:val="000000"/>
                <w:kern w:val="0"/>
                <w:sz w:val="24"/>
                <w:szCs w:val="24"/>
                <w:lang w:val="en-US" w:eastAsia="zh-CN"/>
              </w:rPr>
              <w:t>。</w:t>
            </w:r>
          </w:p>
          <w:p w14:paraId="381D80A9">
            <w:pPr>
              <w:pStyle w:val="18"/>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jc w:val="both"/>
              <w:textAlignment w:val="auto"/>
              <w:rPr>
                <w:rFonts w:hint="eastAsia" w:ascii="宋体" w:hAnsi="宋体" w:eastAsia="宋体" w:cs="宋体"/>
                <w:b w:val="0"/>
                <w:bCs/>
                <w:sz w:val="24"/>
                <w:szCs w:val="24"/>
                <w:vertAlign w:val="baseline"/>
                <w:lang w:val="en-US" w:eastAsia="zh-CN"/>
              </w:rPr>
            </w:pPr>
            <w:r>
              <w:rPr>
                <w:rFonts w:hint="eastAsia" w:cs="宋体"/>
                <w:b w:val="0"/>
                <w:bCs/>
                <w:sz w:val="24"/>
                <w:szCs w:val="24"/>
                <w:vertAlign w:val="baseline"/>
                <w:lang w:val="en-US" w:eastAsia="zh-CN"/>
              </w:rPr>
              <w:t>2.</w:t>
            </w:r>
            <w:r>
              <w:rPr>
                <w:rFonts w:hint="eastAsia" w:ascii="宋体" w:hAnsi="宋体" w:eastAsia="宋体" w:cs="宋体"/>
                <w:b w:val="0"/>
                <w:bCs/>
                <w:sz w:val="24"/>
                <w:szCs w:val="24"/>
                <w:vertAlign w:val="baseline"/>
                <w:lang w:val="en-US" w:eastAsia="zh-CN"/>
              </w:rPr>
              <w:t>第一次配送要求</w:t>
            </w:r>
            <w:r>
              <w:rPr>
                <w:rFonts w:hint="eastAsia" w:cs="宋体"/>
                <w:b w:val="0"/>
                <w:bCs/>
                <w:color w:val="auto"/>
                <w:sz w:val="24"/>
                <w:szCs w:val="24"/>
                <w:vertAlign w:val="baseline"/>
                <w:lang w:val="en-US" w:eastAsia="zh-CN"/>
              </w:rPr>
              <w:t>包含</w:t>
            </w:r>
            <w:r>
              <w:rPr>
                <w:rFonts w:hint="eastAsia" w:ascii="宋体" w:hAnsi="宋体" w:eastAsia="宋体" w:cs="宋体"/>
                <w:b w:val="0"/>
                <w:bCs/>
                <w:color w:val="auto"/>
                <w:sz w:val="24"/>
                <w:szCs w:val="24"/>
                <w:vertAlign w:val="baseline"/>
                <w:lang w:val="en-US" w:eastAsia="zh-CN"/>
              </w:rPr>
              <w:t>206个泡沫箱存放冰块</w:t>
            </w:r>
            <w:r>
              <w:rPr>
                <w:rFonts w:hint="eastAsia" w:cs="宋体"/>
                <w:b w:val="0"/>
                <w:bCs/>
                <w:color w:val="auto"/>
                <w:sz w:val="24"/>
                <w:szCs w:val="24"/>
                <w:vertAlign w:val="baseline"/>
                <w:lang w:val="en-US" w:eastAsia="zh-CN"/>
              </w:rPr>
              <w:t>，其费用包含在报价总价中</w:t>
            </w:r>
            <w:r>
              <w:rPr>
                <w:rFonts w:hint="eastAsia" w:ascii="宋体" w:hAnsi="宋体" w:eastAsia="宋体" w:cs="宋体"/>
                <w:b w:val="0"/>
                <w:bCs/>
                <w:color w:val="auto"/>
                <w:sz w:val="24"/>
                <w:szCs w:val="24"/>
                <w:vertAlign w:val="baseline"/>
                <w:lang w:val="en-US" w:eastAsia="zh-CN"/>
              </w:rPr>
              <w:t>。</w:t>
            </w:r>
          </w:p>
        </w:tc>
      </w:tr>
    </w:tbl>
    <w:p w14:paraId="199BD6AF">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kern w:val="0"/>
          <w:sz w:val="24"/>
          <w:szCs w:val="24"/>
          <w:highlight w:val="none"/>
        </w:rPr>
      </w:pPr>
    </w:p>
    <w:p w14:paraId="28149299">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kern w:val="0"/>
          <w:sz w:val="24"/>
          <w:szCs w:val="24"/>
          <w:highlight w:val="none"/>
        </w:rPr>
      </w:pPr>
    </w:p>
    <w:p w14:paraId="3356EF7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508F624E">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1.交付地点：</w:t>
      </w:r>
      <w:r>
        <w:rPr>
          <w:rFonts w:hint="eastAsia" w:ascii="宋体" w:hAnsi="宋体" w:eastAsia="宋体" w:cs="宋体"/>
          <w:b w:val="0"/>
          <w:bCs/>
          <w:color w:val="auto"/>
          <w:sz w:val="24"/>
          <w:szCs w:val="24"/>
          <w:highlight w:val="none"/>
          <w:lang w:val="en-US" w:eastAsia="zh-CN"/>
        </w:rPr>
        <w:t>福建省仓山监狱（采购方指定地点）。</w:t>
      </w:r>
    </w:p>
    <w:p w14:paraId="3D96380F">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2.服务期限：</w:t>
      </w:r>
      <w:r>
        <w:rPr>
          <w:rFonts w:hint="eastAsia" w:ascii="宋体" w:hAnsi="宋体" w:eastAsia="宋体" w:cs="宋体"/>
          <w:b w:val="0"/>
          <w:bCs/>
          <w:color w:val="auto"/>
          <w:sz w:val="24"/>
          <w:szCs w:val="24"/>
          <w:highlight w:val="none"/>
          <w:lang w:val="en-US" w:eastAsia="zh-CN"/>
        </w:rPr>
        <w:t>签订合同之日起至2025年9月30日。合同期间气温大等于35度时配送冰块，具体数量以采购人通知为准。</w:t>
      </w:r>
    </w:p>
    <w:p w14:paraId="20C43D4A">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3.是否收取履约保证金：</w:t>
      </w:r>
      <w:r>
        <w:rPr>
          <w:rFonts w:hint="eastAsia" w:ascii="宋体" w:hAnsi="宋体" w:eastAsia="宋体" w:cs="宋体"/>
          <w:b w:val="0"/>
          <w:bCs/>
          <w:color w:val="auto"/>
          <w:sz w:val="24"/>
          <w:szCs w:val="24"/>
          <w:highlight w:val="none"/>
          <w:lang w:val="en-US" w:eastAsia="zh-CN"/>
        </w:rPr>
        <w:t>是。履约保证金百分比：5%。说明：成交供应商在签订合同前应向采购人缴纳合同总价的5%作为履约保证金。履约保证金以银行转账、支票、汇票、本票或者银行出具的无条件支付保函（保函有效期涵盖服务期）等非现金形式向采购人提交（户名：福建省仓山监狱；开户银行：中国农业银行股份有限公司福州则徐大道支行；账号：1313 1401 0400 01804），履约保证金在合同约定全部事项履行完毕，经采购人确认双方无未了事项后，采购人在收到成交供应商书面申请材料后30日内无息退还。</w:t>
      </w:r>
    </w:p>
    <w:p w14:paraId="2B3FC5DA">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4.付款方式</w:t>
      </w:r>
    </w:p>
    <w:p w14:paraId="42D2FC48">
      <w:pPr>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成交供应商按合同规定时间完成</w:t>
      </w:r>
      <w:r>
        <w:rPr>
          <w:rFonts w:hint="eastAsia" w:ascii="宋体" w:hAnsi="宋体" w:cs="宋体"/>
          <w:b w:val="0"/>
          <w:bCs/>
          <w:color w:val="auto"/>
          <w:sz w:val="24"/>
          <w:szCs w:val="24"/>
          <w:highlight w:val="none"/>
          <w:lang w:val="en-US" w:eastAsia="zh-CN"/>
        </w:rPr>
        <w:t>所有</w:t>
      </w:r>
      <w:r>
        <w:rPr>
          <w:rFonts w:hint="eastAsia" w:ascii="宋体" w:hAnsi="宋体" w:eastAsia="宋体" w:cs="宋体"/>
          <w:b w:val="0"/>
          <w:bCs/>
          <w:color w:val="auto"/>
          <w:sz w:val="24"/>
          <w:szCs w:val="24"/>
          <w:highlight w:val="none"/>
          <w:lang w:val="en-US" w:eastAsia="zh-CN"/>
        </w:rPr>
        <w:t>货物配送，经双方验收合格后向采购人提交正式等额增值税普通发票等相关材料，采购人在收到成交供应商提交的相关报销票据后10个工作日内支付货款到成交供应商账户。</w:t>
      </w:r>
    </w:p>
    <w:p w14:paraId="26232A4E">
      <w:pPr>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5.验收要求</w:t>
      </w:r>
    </w:p>
    <w:p w14:paraId="13EDC76C">
      <w:pPr>
        <w:pStyle w:val="2"/>
        <w:keepNext w:val="0"/>
        <w:keepLines w:val="0"/>
        <w:pageBreakBefore w:val="0"/>
        <w:numPr>
          <w:ilvl w:val="0"/>
          <w:numId w:val="0"/>
        </w:numPr>
        <w:kinsoku/>
        <w:wordWrap/>
        <w:overflowPunct/>
        <w:topLinePunct w:val="0"/>
        <w:autoSpaceDE/>
        <w:autoSpaceDN/>
        <w:bidi w:val="0"/>
        <w:adjustRightInd/>
        <w:spacing w:line="420" w:lineRule="exact"/>
        <w:ind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lang w:val="en-US" w:eastAsia="zh-CN"/>
        </w:rPr>
        <w:t>成交供应商</w:t>
      </w:r>
      <w:r>
        <w:rPr>
          <w:rFonts w:hint="eastAsia" w:ascii="宋体" w:hAnsi="宋体" w:eastAsia="宋体" w:cs="宋体"/>
          <w:sz w:val="24"/>
          <w:szCs w:val="24"/>
          <w:lang w:eastAsia="zh-CN"/>
        </w:rPr>
        <w:t>在合同期间气温大等于</w:t>
      </w:r>
      <w:r>
        <w:rPr>
          <w:rFonts w:hint="eastAsia" w:ascii="宋体" w:hAnsi="宋体" w:eastAsia="宋体" w:cs="宋体"/>
          <w:sz w:val="24"/>
          <w:szCs w:val="24"/>
          <w:lang w:val="en-US" w:eastAsia="zh-CN"/>
        </w:rPr>
        <w:t>35度时，</w:t>
      </w:r>
      <w:r>
        <w:rPr>
          <w:rFonts w:hint="eastAsia" w:ascii="宋体" w:hAnsi="宋体" w:eastAsia="宋体" w:cs="宋体"/>
          <w:sz w:val="24"/>
          <w:szCs w:val="24"/>
        </w:rPr>
        <w:t>应负责将采购的</w:t>
      </w:r>
      <w:r>
        <w:rPr>
          <w:rFonts w:hint="eastAsia" w:ascii="宋体" w:hAnsi="宋体" w:eastAsia="宋体" w:cs="宋体"/>
          <w:sz w:val="24"/>
          <w:szCs w:val="24"/>
          <w:lang w:eastAsia="zh-CN"/>
        </w:rPr>
        <w:t>冰块</w:t>
      </w:r>
      <w:r>
        <w:rPr>
          <w:rFonts w:hint="eastAsia" w:ascii="宋体" w:hAnsi="宋体" w:eastAsia="宋体" w:cs="宋体"/>
          <w:sz w:val="24"/>
          <w:szCs w:val="24"/>
        </w:rPr>
        <w:t>，在规定的时间内运至采购人的指定地点，</w:t>
      </w:r>
      <w:r>
        <w:rPr>
          <w:rFonts w:hint="eastAsia" w:ascii="宋体" w:hAnsi="宋体" w:eastAsia="宋体" w:cs="宋体"/>
          <w:color w:val="000000"/>
          <w:sz w:val="24"/>
          <w:szCs w:val="24"/>
        </w:rPr>
        <w:t>送货时应提供物资进货单并注明货号、规格、数量、价格和生产日期，</w:t>
      </w:r>
      <w:r>
        <w:rPr>
          <w:rFonts w:hint="eastAsia" w:ascii="宋体" w:hAnsi="宋体" w:eastAsia="宋体" w:cs="宋体"/>
          <w:bCs/>
          <w:sz w:val="24"/>
          <w:szCs w:val="24"/>
        </w:rPr>
        <w:t>验收结果经双方确认后，填好验收单并签名或盖章。</w:t>
      </w:r>
    </w:p>
    <w:p w14:paraId="7DA88CDD">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en-US" w:eastAsia="zh-CN"/>
        </w:rPr>
        <w:t>6.</w:t>
      </w:r>
      <w:r>
        <w:rPr>
          <w:rFonts w:hint="eastAsia" w:ascii="宋体" w:hAnsi="宋体" w:eastAsia="宋体" w:cs="宋体"/>
          <w:b/>
          <w:bCs w:val="0"/>
          <w:color w:val="auto"/>
          <w:sz w:val="24"/>
          <w:szCs w:val="24"/>
        </w:rPr>
        <w:t>违约责任</w:t>
      </w:r>
    </w:p>
    <w:p w14:paraId="5443B616">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w:t>
      </w:r>
      <w:r>
        <w:rPr>
          <w:rFonts w:hint="eastAsia" w:ascii="宋体" w:hAnsi="宋体" w:eastAsia="宋体" w:cs="宋体"/>
          <w:sz w:val="24"/>
          <w:szCs w:val="24"/>
        </w:rPr>
        <w:t>解除合同违约责任</w:t>
      </w:r>
    </w:p>
    <w:p w14:paraId="77893B4B">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签订合同后因</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任何违约行为导致本合同无法正常继续履行或提前终止，采购</w:t>
      </w:r>
      <w:r>
        <w:rPr>
          <w:rFonts w:hint="eastAsia" w:ascii="宋体" w:hAnsi="宋体" w:eastAsia="宋体" w:cs="宋体"/>
          <w:sz w:val="24"/>
          <w:szCs w:val="24"/>
          <w:lang w:val="en-US" w:eastAsia="zh-CN"/>
        </w:rPr>
        <w:t>人</w:t>
      </w:r>
      <w:r>
        <w:rPr>
          <w:rFonts w:hint="eastAsia" w:ascii="宋体" w:hAnsi="宋体" w:eastAsia="宋体" w:cs="宋体"/>
          <w:sz w:val="24"/>
          <w:szCs w:val="24"/>
        </w:rPr>
        <w:t>有权不予退还履约保证金，</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还应支付本合同价款20%的违约金。</w:t>
      </w:r>
    </w:p>
    <w:p w14:paraId="75D9059D">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6.2</w:t>
      </w:r>
      <w:r>
        <w:rPr>
          <w:rFonts w:hint="eastAsia" w:ascii="宋体" w:hAnsi="宋体" w:eastAsia="宋体" w:cs="宋体"/>
          <w:sz w:val="24"/>
          <w:szCs w:val="24"/>
        </w:rPr>
        <w:t>逾期交货违约责任</w:t>
      </w:r>
    </w:p>
    <w:p w14:paraId="205BB969">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若</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逾期</w:t>
      </w:r>
      <w:r>
        <w:rPr>
          <w:rFonts w:hint="eastAsia" w:ascii="宋体" w:hAnsi="宋体" w:eastAsia="宋体" w:cs="宋体"/>
          <w:sz w:val="24"/>
          <w:szCs w:val="24"/>
          <w:lang w:eastAsia="zh-CN"/>
        </w:rPr>
        <w:t>交付使用</w:t>
      </w:r>
      <w:r>
        <w:rPr>
          <w:rFonts w:hint="eastAsia" w:ascii="宋体" w:hAnsi="宋体" w:eastAsia="宋体" w:cs="宋体"/>
          <w:sz w:val="24"/>
          <w:szCs w:val="24"/>
        </w:rPr>
        <w:t>的(不可抗拒原因除外)，每逾期</w:t>
      </w:r>
      <w:r>
        <w:rPr>
          <w:rFonts w:hint="eastAsia" w:ascii="宋体" w:hAnsi="宋体" w:eastAsia="宋体" w:cs="宋体"/>
          <w:sz w:val="24"/>
          <w:szCs w:val="24"/>
          <w:lang w:val="en-US" w:eastAsia="zh-CN"/>
        </w:rPr>
        <w:t>1</w:t>
      </w:r>
      <w:r>
        <w:rPr>
          <w:rFonts w:hint="eastAsia" w:ascii="宋体" w:hAnsi="宋体" w:eastAsia="宋体" w:cs="宋体"/>
          <w:sz w:val="24"/>
          <w:szCs w:val="24"/>
        </w:rPr>
        <w:t>天扣</w:t>
      </w:r>
      <w:r>
        <w:rPr>
          <w:rFonts w:hint="eastAsia" w:ascii="宋体" w:hAnsi="宋体" w:eastAsia="宋体" w:cs="宋体"/>
          <w:sz w:val="24"/>
          <w:szCs w:val="24"/>
          <w:lang w:val="en-US" w:eastAsia="zh-CN"/>
        </w:rPr>
        <w:t>成交供应商10</w:t>
      </w:r>
      <w:r>
        <w:rPr>
          <w:rFonts w:hint="eastAsia" w:ascii="宋体" w:hAnsi="宋体" w:eastAsia="宋体" w:cs="宋体"/>
          <w:color w:val="000000"/>
          <w:sz w:val="24"/>
          <w:szCs w:val="24"/>
          <w:lang w:val="en-US" w:eastAsia="zh-CN"/>
        </w:rPr>
        <w:t>00</w:t>
      </w:r>
      <w:r>
        <w:rPr>
          <w:rFonts w:hint="eastAsia" w:ascii="宋体" w:hAnsi="宋体" w:eastAsia="宋体" w:cs="宋体"/>
          <w:color w:val="000000"/>
          <w:sz w:val="24"/>
          <w:szCs w:val="24"/>
        </w:rPr>
        <w:t>元违约金</w:t>
      </w:r>
      <w:r>
        <w:rPr>
          <w:rFonts w:hint="eastAsia" w:ascii="宋体" w:hAnsi="宋体" w:eastAsia="宋体" w:cs="宋体"/>
          <w:sz w:val="24"/>
          <w:szCs w:val="24"/>
        </w:rPr>
        <w:t>；若</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延期3天（含）以上的，视为</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不能履行合同，采购</w:t>
      </w:r>
      <w:r>
        <w:rPr>
          <w:rFonts w:hint="eastAsia" w:ascii="宋体" w:hAnsi="宋体" w:eastAsia="宋体" w:cs="宋体"/>
          <w:sz w:val="24"/>
          <w:szCs w:val="24"/>
          <w:lang w:val="en-US" w:eastAsia="zh-CN"/>
        </w:rPr>
        <w:t>人</w:t>
      </w:r>
      <w:r>
        <w:rPr>
          <w:rFonts w:hint="eastAsia" w:ascii="宋体" w:hAnsi="宋体" w:eastAsia="宋体" w:cs="宋体"/>
          <w:sz w:val="24"/>
          <w:szCs w:val="24"/>
        </w:rPr>
        <w:t>有权单方解除合同并不退还履约保证金。</w:t>
      </w:r>
    </w:p>
    <w:p w14:paraId="693FE035">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6.3</w:t>
      </w:r>
      <w:r>
        <w:rPr>
          <w:rFonts w:hint="eastAsia" w:ascii="宋体" w:hAnsi="宋体" w:eastAsia="宋体" w:cs="宋体"/>
          <w:sz w:val="24"/>
          <w:szCs w:val="24"/>
        </w:rPr>
        <w:t>分包/转包违约责任</w:t>
      </w:r>
    </w:p>
    <w:p w14:paraId="4AD5751A">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成交供应商</w:t>
      </w:r>
      <w:r>
        <w:rPr>
          <w:rFonts w:hint="eastAsia" w:ascii="宋体" w:hAnsi="宋体" w:eastAsia="宋体" w:cs="宋体"/>
          <w:sz w:val="24"/>
          <w:szCs w:val="24"/>
        </w:rPr>
        <w:t>不得将本项目进行分包或转包，如发现经查实，采购</w:t>
      </w:r>
      <w:r>
        <w:rPr>
          <w:rFonts w:hint="eastAsia" w:ascii="宋体" w:hAnsi="宋体" w:eastAsia="宋体" w:cs="宋体"/>
          <w:sz w:val="24"/>
          <w:szCs w:val="24"/>
          <w:lang w:val="en-US" w:eastAsia="zh-CN"/>
        </w:rPr>
        <w:t>人</w:t>
      </w:r>
      <w:r>
        <w:rPr>
          <w:rFonts w:hint="eastAsia" w:ascii="宋体" w:hAnsi="宋体" w:eastAsia="宋体" w:cs="宋体"/>
          <w:sz w:val="24"/>
          <w:szCs w:val="24"/>
        </w:rPr>
        <w:t>有权单方解除合同并不予退还履约保证金，</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还须向采购</w:t>
      </w:r>
      <w:r>
        <w:rPr>
          <w:rFonts w:hint="eastAsia" w:ascii="宋体" w:hAnsi="宋体" w:eastAsia="宋体" w:cs="宋体"/>
          <w:sz w:val="24"/>
          <w:szCs w:val="24"/>
          <w:lang w:val="en-US" w:eastAsia="zh-CN"/>
        </w:rPr>
        <w:t>人</w:t>
      </w:r>
      <w:r>
        <w:rPr>
          <w:rFonts w:hint="eastAsia" w:ascii="宋体" w:hAnsi="宋体" w:eastAsia="宋体" w:cs="宋体"/>
          <w:sz w:val="24"/>
          <w:szCs w:val="24"/>
        </w:rPr>
        <w:t>支付本合同金额20%的违约金。</w:t>
      </w:r>
    </w:p>
    <w:p w14:paraId="386D087A">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6.4</w:t>
      </w:r>
      <w:r>
        <w:rPr>
          <w:rFonts w:hint="eastAsia" w:ascii="宋体" w:hAnsi="宋体" w:eastAsia="宋体" w:cs="宋体"/>
          <w:sz w:val="24"/>
          <w:szCs w:val="24"/>
        </w:rPr>
        <w:t>进入监管区有关违约责任</w:t>
      </w:r>
    </w:p>
    <w:p w14:paraId="630FEEC3">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rPr>
      </w:pPr>
      <w:r>
        <w:rPr>
          <w:rFonts w:hint="eastAsia" w:ascii="宋体" w:hAnsi="宋体" w:eastAsia="宋体" w:cs="宋体"/>
          <w:sz w:val="24"/>
          <w:szCs w:val="24"/>
          <w:lang w:val="en-US" w:eastAsia="zh-CN"/>
        </w:rPr>
        <w:t>成交供应商</w:t>
      </w:r>
      <w:r>
        <w:rPr>
          <w:rFonts w:hint="eastAsia" w:ascii="宋体" w:hAnsi="宋体" w:eastAsia="宋体" w:cs="宋体"/>
          <w:sz w:val="24"/>
          <w:szCs w:val="24"/>
        </w:rPr>
        <w:t>进入采购</w:t>
      </w:r>
      <w:r>
        <w:rPr>
          <w:rFonts w:hint="eastAsia" w:ascii="宋体" w:hAnsi="宋体" w:eastAsia="宋体" w:cs="宋体"/>
          <w:sz w:val="24"/>
          <w:szCs w:val="24"/>
          <w:lang w:val="en-US" w:eastAsia="zh-CN"/>
        </w:rPr>
        <w:t>人</w:t>
      </w:r>
      <w:r>
        <w:rPr>
          <w:rFonts w:hint="eastAsia" w:ascii="宋体" w:hAnsi="宋体" w:eastAsia="宋体" w:cs="宋体"/>
          <w:sz w:val="24"/>
          <w:szCs w:val="24"/>
        </w:rPr>
        <w:t>监管区的工作人员必须遵守采购</w:t>
      </w:r>
      <w:r>
        <w:rPr>
          <w:rFonts w:hint="eastAsia" w:ascii="宋体" w:hAnsi="宋体" w:eastAsia="宋体" w:cs="宋体"/>
          <w:sz w:val="24"/>
          <w:szCs w:val="24"/>
          <w:lang w:val="en-US" w:eastAsia="zh-CN"/>
        </w:rPr>
        <w:t>人</w:t>
      </w:r>
      <w:r>
        <w:rPr>
          <w:rFonts w:hint="eastAsia" w:ascii="宋体" w:hAnsi="宋体" w:eastAsia="宋体" w:cs="宋体"/>
          <w:sz w:val="24"/>
          <w:szCs w:val="24"/>
        </w:rPr>
        <w:t>的工作制度和监管安全规定，服从采购</w:t>
      </w:r>
      <w:r>
        <w:rPr>
          <w:rFonts w:hint="eastAsia" w:ascii="宋体" w:hAnsi="宋体" w:eastAsia="宋体" w:cs="宋体"/>
          <w:sz w:val="24"/>
          <w:szCs w:val="24"/>
          <w:lang w:val="en-US" w:eastAsia="zh-CN"/>
        </w:rPr>
        <w:t>单位</w:t>
      </w:r>
      <w:r>
        <w:rPr>
          <w:rFonts w:hint="eastAsia" w:ascii="宋体" w:hAnsi="宋体" w:eastAsia="宋体" w:cs="宋体"/>
          <w:sz w:val="24"/>
          <w:szCs w:val="24"/>
        </w:rPr>
        <w:t>人员的指挥，不得为罪犯传递信息、现金、手机、毒品、枪支、刀具等违禁品、违规品，若有发现经核查属实的，</w:t>
      </w:r>
      <w:r>
        <w:rPr>
          <w:rFonts w:hint="eastAsia" w:ascii="宋体" w:hAnsi="宋体" w:eastAsia="宋体" w:cs="宋体"/>
          <w:sz w:val="24"/>
          <w:szCs w:val="24"/>
          <w:lang w:val="en-US" w:eastAsia="zh-CN"/>
        </w:rPr>
        <w:t>成交供应商</w:t>
      </w:r>
      <w:r>
        <w:rPr>
          <w:rFonts w:hint="eastAsia" w:ascii="宋体" w:hAnsi="宋体" w:eastAsia="宋体" w:cs="宋体"/>
          <w:sz w:val="24"/>
          <w:szCs w:val="24"/>
        </w:rPr>
        <w:t>须马上更换工作人员，并视情况向采购</w:t>
      </w:r>
      <w:r>
        <w:rPr>
          <w:rFonts w:hint="eastAsia" w:ascii="宋体" w:hAnsi="宋体" w:eastAsia="宋体" w:cs="宋体"/>
          <w:sz w:val="24"/>
          <w:szCs w:val="24"/>
          <w:lang w:val="en-US" w:eastAsia="zh-CN"/>
        </w:rPr>
        <w:t>人</w:t>
      </w:r>
      <w:r>
        <w:rPr>
          <w:rFonts w:hint="eastAsia" w:ascii="宋体" w:hAnsi="宋体" w:eastAsia="宋体" w:cs="宋体"/>
          <w:sz w:val="24"/>
          <w:szCs w:val="24"/>
        </w:rPr>
        <w:t>支付</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000</w:t>
      </w:r>
      <w:r>
        <w:rPr>
          <w:rFonts w:hint="eastAsia" w:ascii="宋体" w:hAnsi="宋体" w:cs="宋体"/>
          <w:color w:val="auto"/>
          <w:sz w:val="24"/>
          <w:szCs w:val="24"/>
          <w:lang w:val="en-US" w:eastAsia="zh-CN"/>
        </w:rPr>
        <w:t>0</w:t>
      </w:r>
      <w:r>
        <w:rPr>
          <w:rFonts w:hint="eastAsia" w:ascii="宋体" w:hAnsi="宋体" w:eastAsia="宋体" w:cs="宋体"/>
          <w:sz w:val="24"/>
          <w:szCs w:val="24"/>
        </w:rPr>
        <w:t>元的违约金。发生二次（含）以上或造成严重后果的，采购</w:t>
      </w:r>
      <w:r>
        <w:rPr>
          <w:rFonts w:hint="eastAsia" w:ascii="宋体" w:hAnsi="宋体" w:eastAsia="宋体" w:cs="宋体"/>
          <w:sz w:val="24"/>
          <w:szCs w:val="24"/>
          <w:lang w:val="en-US" w:eastAsia="zh-CN"/>
        </w:rPr>
        <w:t>人</w:t>
      </w:r>
      <w:r>
        <w:rPr>
          <w:rFonts w:hint="eastAsia" w:ascii="宋体" w:hAnsi="宋体" w:eastAsia="宋体" w:cs="宋体"/>
          <w:sz w:val="24"/>
          <w:szCs w:val="24"/>
        </w:rPr>
        <w:t>有权单方解除合同并</w:t>
      </w:r>
      <w:r>
        <w:rPr>
          <w:rFonts w:hint="eastAsia" w:ascii="宋体" w:hAnsi="宋体" w:eastAsia="宋体" w:cs="宋体"/>
          <w:color w:val="auto"/>
          <w:sz w:val="24"/>
          <w:szCs w:val="24"/>
        </w:rPr>
        <w:t>不予退还履约保证金，</w:t>
      </w:r>
      <w:r>
        <w:rPr>
          <w:rFonts w:hint="eastAsia" w:ascii="宋体" w:hAnsi="宋体" w:eastAsia="宋体" w:cs="宋体"/>
          <w:color w:val="auto"/>
          <w:sz w:val="24"/>
          <w:szCs w:val="24"/>
          <w:lang w:val="en-US" w:eastAsia="zh-CN"/>
        </w:rPr>
        <w:t>成交供应商</w:t>
      </w:r>
      <w:r>
        <w:rPr>
          <w:rFonts w:hint="eastAsia" w:ascii="宋体" w:hAnsi="宋体" w:eastAsia="宋体" w:cs="宋体"/>
          <w:color w:val="auto"/>
          <w:sz w:val="24"/>
          <w:szCs w:val="24"/>
        </w:rPr>
        <w:t>还应承担相关的法律责任。</w:t>
      </w:r>
    </w:p>
    <w:p w14:paraId="12ADB521">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6.5</w:t>
      </w:r>
      <w:r>
        <w:rPr>
          <w:rFonts w:hint="eastAsia" w:ascii="宋体" w:hAnsi="宋体" w:eastAsia="宋体" w:cs="宋体"/>
          <w:color w:val="auto"/>
          <w:sz w:val="24"/>
          <w:szCs w:val="24"/>
        </w:rPr>
        <w:t>其他违约责任</w:t>
      </w:r>
    </w:p>
    <w:p w14:paraId="36FB87C8">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除上述具体违约情形外，</w:t>
      </w:r>
      <w:r>
        <w:rPr>
          <w:rFonts w:hint="eastAsia" w:ascii="宋体" w:hAnsi="宋体" w:eastAsia="宋体" w:cs="宋体"/>
          <w:color w:val="auto"/>
          <w:sz w:val="24"/>
          <w:szCs w:val="24"/>
          <w:lang w:val="en-US" w:eastAsia="zh-CN"/>
        </w:rPr>
        <w:t>成交供应商</w:t>
      </w:r>
      <w:r>
        <w:rPr>
          <w:rFonts w:hint="eastAsia" w:ascii="宋体" w:hAnsi="宋体" w:eastAsia="宋体" w:cs="宋体"/>
          <w:color w:val="auto"/>
          <w:sz w:val="24"/>
          <w:szCs w:val="24"/>
        </w:rPr>
        <w:t>出现违反</w:t>
      </w:r>
      <w:r>
        <w:rPr>
          <w:rFonts w:hint="eastAsia" w:ascii="宋体" w:hAnsi="宋体" w:eastAsia="宋体" w:cs="宋体"/>
          <w:color w:val="auto"/>
          <w:sz w:val="24"/>
          <w:szCs w:val="24"/>
          <w:lang w:val="en-US" w:eastAsia="zh-CN"/>
        </w:rPr>
        <w:t>网上竞价</w:t>
      </w:r>
      <w:r>
        <w:rPr>
          <w:rFonts w:hint="eastAsia" w:ascii="宋体" w:hAnsi="宋体" w:eastAsia="宋体" w:cs="宋体"/>
          <w:color w:val="auto"/>
          <w:sz w:val="24"/>
          <w:szCs w:val="24"/>
        </w:rPr>
        <w:t>文件、响应文件</w:t>
      </w:r>
      <w:r>
        <w:rPr>
          <w:rFonts w:hint="eastAsia" w:ascii="宋体" w:hAnsi="宋体" w:eastAsia="宋体" w:cs="宋体"/>
          <w:color w:val="auto"/>
          <w:sz w:val="24"/>
          <w:szCs w:val="24"/>
          <w:lang w:eastAsia="zh-CN"/>
        </w:rPr>
        <w:t>、合同要求的</w:t>
      </w:r>
      <w:r>
        <w:rPr>
          <w:rFonts w:hint="eastAsia" w:ascii="宋体" w:hAnsi="宋体" w:eastAsia="宋体" w:cs="宋体"/>
          <w:color w:val="auto"/>
          <w:sz w:val="24"/>
          <w:szCs w:val="24"/>
        </w:rPr>
        <w:t>其他行为，每发现一次需向采购方支付违约金</w:t>
      </w:r>
      <w:r>
        <w:rPr>
          <w:rFonts w:hint="eastAsia" w:ascii="宋体" w:hAnsi="宋体" w:eastAsia="宋体" w:cs="宋体"/>
          <w:color w:val="auto"/>
          <w:sz w:val="24"/>
          <w:szCs w:val="24"/>
          <w:lang w:val="en-US" w:eastAsia="zh-CN"/>
        </w:rPr>
        <w:t>1000</w:t>
      </w:r>
      <w:r>
        <w:rPr>
          <w:rFonts w:hint="eastAsia" w:ascii="宋体" w:hAnsi="宋体" w:eastAsia="宋体" w:cs="宋体"/>
          <w:color w:val="auto"/>
          <w:sz w:val="24"/>
          <w:szCs w:val="24"/>
        </w:rPr>
        <w:t>元，</w:t>
      </w:r>
    </w:p>
    <w:p w14:paraId="709245D2">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b/>
          <w:bCs/>
          <w:color w:val="auto"/>
          <w:sz w:val="24"/>
          <w:szCs w:val="24"/>
          <w:highlight w:val="none"/>
          <w:shd w:val="clear" w:color="030000" w:fill="FFFFFF"/>
          <w:lang w:val="en-US" w:eastAsia="zh-CN"/>
        </w:rPr>
      </w:pPr>
      <w:r>
        <w:rPr>
          <w:rFonts w:hint="eastAsia" w:cs="宋体"/>
          <w:color w:val="auto"/>
          <w:kern w:val="0"/>
          <w:sz w:val="24"/>
          <w:szCs w:val="24"/>
          <w:lang w:val="en-US" w:eastAsia="zh-CN" w:bidi="ar-SA"/>
        </w:rPr>
        <w:t>6.6</w:t>
      </w:r>
      <w:r>
        <w:rPr>
          <w:rFonts w:hint="eastAsia" w:ascii="宋体" w:hAnsi="宋体" w:eastAsia="宋体" w:cs="宋体"/>
          <w:color w:val="auto"/>
          <w:kern w:val="0"/>
          <w:sz w:val="24"/>
          <w:szCs w:val="24"/>
          <w:lang w:val="en-US" w:eastAsia="zh-CN" w:bidi="ar-SA"/>
        </w:rPr>
        <w:t>因成交供应商违约对采购人造成损失的赔偿金及合同约定的违约金均可由采购人从未支付的合同款或履约保证金中扣除。不足部分，成交供应商应自收到采购人通知之日起30日内缴纳。</w:t>
      </w:r>
    </w:p>
    <w:p w14:paraId="3BE7AF8B">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lang w:val="en-US" w:eastAsia="zh-CN"/>
        </w:rPr>
      </w:pPr>
      <w:r>
        <w:rPr>
          <w:rFonts w:hint="eastAsia" w:ascii="宋体" w:hAnsi="宋体" w:eastAsia="宋体" w:cs="宋体"/>
          <w:b/>
          <w:bCs/>
          <w:color w:val="auto"/>
          <w:sz w:val="24"/>
          <w:szCs w:val="24"/>
          <w:highlight w:val="none"/>
          <w:shd w:val="clear" w:color="030000" w:fill="FFFFFF"/>
          <w:lang w:val="en-US" w:eastAsia="zh-CN"/>
        </w:rPr>
        <w:t>7.诉讼相关费用承担</w:t>
      </w:r>
    </w:p>
    <w:p w14:paraId="1B752A47">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b w:val="0"/>
          <w:bCs w:val="0"/>
          <w:color w:val="auto"/>
          <w:sz w:val="24"/>
          <w:szCs w:val="24"/>
          <w:highlight w:val="none"/>
          <w:shd w:val="clear" w:color="030000" w:fill="FFFFFF"/>
          <w:lang w:val="en-US" w:eastAsia="zh-CN"/>
        </w:rPr>
      </w:pPr>
      <w:r>
        <w:rPr>
          <w:rFonts w:hint="eastAsia" w:ascii="宋体" w:hAnsi="宋体" w:eastAsia="宋体" w:cs="宋体"/>
          <w:b w:val="0"/>
          <w:bCs w:val="0"/>
          <w:color w:val="auto"/>
          <w:sz w:val="24"/>
          <w:szCs w:val="24"/>
          <w:highlight w:val="none"/>
          <w:shd w:val="clear" w:color="030000" w:fill="FFFFFF"/>
          <w:lang w:val="en-US" w:eastAsia="zh-CN"/>
        </w:rPr>
        <w:t>若因成交供应商未履行本合同项下义务导致采购人所产生的一切损失（包括但不限于人身财产的损失、律师费、诉讼费、保全费、鉴定费等），均由成交供应商承担违约和赔偿责任。</w:t>
      </w:r>
    </w:p>
    <w:p w14:paraId="6845B388">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shd w:val="clear" w:color="030000" w:fill="FFFFFF"/>
          <w:lang w:val="en-US" w:eastAsia="zh-CN"/>
        </w:rPr>
      </w:pPr>
      <w:r>
        <w:rPr>
          <w:rFonts w:hint="eastAsia" w:ascii="宋体" w:hAnsi="宋体" w:eastAsia="宋体" w:cs="宋体"/>
          <w:b/>
          <w:bCs/>
          <w:color w:val="auto"/>
          <w:sz w:val="24"/>
          <w:szCs w:val="24"/>
          <w:shd w:val="clear" w:color="030000" w:fill="FFFFFF"/>
          <w:lang w:val="en-US" w:eastAsia="zh-CN"/>
        </w:rPr>
        <w:t>8.政策调整导致合同解除的情况</w:t>
      </w:r>
    </w:p>
    <w:p w14:paraId="442606ED">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b w:val="0"/>
          <w:bCs w:val="0"/>
          <w:color w:val="auto"/>
          <w:sz w:val="24"/>
          <w:szCs w:val="24"/>
          <w:shd w:val="clear" w:color="030000" w:fill="FFFFFF"/>
          <w:lang w:val="en-US" w:eastAsia="zh-CN"/>
        </w:rPr>
      </w:pPr>
      <w:r>
        <w:rPr>
          <w:rFonts w:hint="eastAsia" w:ascii="宋体" w:hAnsi="宋体" w:eastAsia="宋体" w:cs="宋体"/>
          <w:b w:val="0"/>
          <w:bCs w:val="0"/>
          <w:color w:val="auto"/>
          <w:sz w:val="24"/>
          <w:szCs w:val="24"/>
          <w:shd w:val="clear" w:color="030000" w:fill="FFFFFF"/>
          <w:lang w:val="en-US" w:eastAsia="zh-CN"/>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4B68922A">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9.</w:t>
      </w:r>
      <w:r>
        <w:rPr>
          <w:rFonts w:hint="eastAsia" w:ascii="宋体" w:hAnsi="宋体" w:eastAsia="宋体" w:cs="宋体"/>
          <w:b/>
          <w:bCs/>
          <w:color w:val="auto"/>
          <w:sz w:val="24"/>
          <w:szCs w:val="24"/>
          <w:highlight w:val="none"/>
          <w:shd w:val="clear" w:color="030000" w:fill="FFFFFF"/>
        </w:rPr>
        <w:t>不可抗力</w:t>
      </w:r>
    </w:p>
    <w:p w14:paraId="3F0028BA">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9.1</w:t>
      </w:r>
      <w:r>
        <w:rPr>
          <w:rFonts w:hint="eastAsia" w:ascii="宋体" w:hAnsi="宋体" w:eastAsia="宋体" w:cs="宋体"/>
          <w:color w:val="auto"/>
          <w:sz w:val="24"/>
          <w:szCs w:val="24"/>
          <w:highlight w:val="none"/>
        </w:rPr>
        <w:t>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1189F3C5">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color w:val="auto"/>
          <w:sz w:val="24"/>
          <w:szCs w:val="24"/>
          <w:highlight w:val="none"/>
          <w:lang w:val="en-US" w:eastAsia="zh-CN"/>
        </w:rPr>
        <w:t>9.2</w:t>
      </w:r>
      <w:r>
        <w:rPr>
          <w:rFonts w:hint="eastAsia" w:ascii="宋体" w:hAnsi="宋体" w:eastAsia="宋体" w:cs="宋体"/>
          <w:color w:val="auto"/>
          <w:spacing w:val="-11"/>
          <w:sz w:val="24"/>
          <w:szCs w:val="24"/>
          <w:highlight w:val="none"/>
        </w:rPr>
        <w:t>本</w:t>
      </w:r>
      <w:r>
        <w:rPr>
          <w:rFonts w:hint="eastAsia" w:ascii="宋体" w:hAnsi="宋体" w:eastAsia="宋体" w:cs="宋体"/>
          <w:color w:val="auto"/>
          <w:spacing w:val="-11"/>
          <w:sz w:val="24"/>
          <w:szCs w:val="24"/>
          <w:highlight w:val="none"/>
          <w:lang w:val="en-US" w:eastAsia="zh-CN"/>
        </w:rPr>
        <w:t>条款</w:t>
      </w:r>
      <w:r>
        <w:rPr>
          <w:rFonts w:hint="eastAsia" w:ascii="宋体" w:hAnsi="宋体" w:eastAsia="宋体" w:cs="宋体"/>
          <w:color w:val="auto"/>
          <w:spacing w:val="-11"/>
          <w:sz w:val="24"/>
          <w:szCs w:val="24"/>
          <w:highlight w:val="none"/>
        </w:rPr>
        <w:t>中的不可抗力指不能预见、不能避免并不能克服的客观情况。包括但</w:t>
      </w:r>
      <w:r>
        <w:rPr>
          <w:rFonts w:hint="eastAsia" w:ascii="宋体" w:hAnsi="宋体" w:eastAsia="宋体" w:cs="宋体"/>
          <w:color w:val="auto"/>
          <w:spacing w:val="-11"/>
          <w:sz w:val="24"/>
          <w:szCs w:val="24"/>
          <w:highlight w:val="none"/>
          <w:lang w:eastAsia="zh-CN"/>
        </w:rPr>
        <w:t>不仅限于</w:t>
      </w:r>
      <w:r>
        <w:rPr>
          <w:rFonts w:hint="eastAsia" w:ascii="宋体" w:hAnsi="宋体" w:eastAsia="宋体" w:cs="宋体"/>
          <w:color w:val="auto"/>
          <w:spacing w:val="-11"/>
          <w:sz w:val="24"/>
          <w:szCs w:val="24"/>
          <w:highlight w:val="none"/>
        </w:rPr>
        <w:t>：自然灾害如地震、台风、洪水、火灾；政府行为、法律规定或其适用的变化或者其他任何无法预见、避免或者控制的事件。</w:t>
      </w:r>
    </w:p>
    <w:p w14:paraId="7E827908">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10.</w:t>
      </w:r>
      <w:r>
        <w:rPr>
          <w:rFonts w:hint="eastAsia" w:ascii="宋体" w:hAnsi="宋体" w:eastAsia="宋体" w:cs="宋体"/>
          <w:b/>
          <w:bCs/>
          <w:color w:val="auto"/>
          <w:sz w:val="24"/>
          <w:szCs w:val="24"/>
          <w:highlight w:val="none"/>
          <w:shd w:val="clear" w:color="030000" w:fill="FFFFFF"/>
        </w:rPr>
        <w:t>知识产权</w:t>
      </w:r>
    </w:p>
    <w:p w14:paraId="20957DBA">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val="0"/>
          <w:bCs w:val="0"/>
          <w:color w:val="auto"/>
          <w:sz w:val="24"/>
          <w:szCs w:val="24"/>
          <w:highlight w:val="none"/>
          <w:shd w:val="clear" w:color="030000" w:fill="FFFFFF"/>
          <w:lang w:val="en-US" w:eastAsia="zh-CN"/>
        </w:rPr>
        <w:t>成交供应商</w:t>
      </w:r>
      <w:r>
        <w:rPr>
          <w:rFonts w:hint="eastAsia" w:ascii="宋体" w:hAnsi="宋体" w:eastAsia="宋体" w:cs="宋体"/>
          <w:b w:val="0"/>
          <w:bCs w:val="0"/>
          <w:color w:val="auto"/>
          <w:sz w:val="24"/>
          <w:szCs w:val="24"/>
          <w:highlight w:val="none"/>
          <w:shd w:val="clear" w:color="030000" w:fill="FFFFFF"/>
        </w:rPr>
        <w:t>须</w:t>
      </w:r>
      <w:r>
        <w:rPr>
          <w:rFonts w:hint="eastAsia" w:ascii="宋体" w:hAnsi="宋体" w:eastAsia="宋体" w:cs="宋体"/>
          <w:b w:val="0"/>
          <w:bCs w:val="0"/>
          <w:color w:val="auto"/>
          <w:sz w:val="24"/>
          <w:szCs w:val="24"/>
          <w:highlight w:val="none"/>
          <w:shd w:val="clear" w:color="030000" w:fill="FFFFFF"/>
          <w:lang w:val="en-US" w:eastAsia="zh-CN"/>
        </w:rPr>
        <w:t>保证采购人</w:t>
      </w:r>
      <w:r>
        <w:rPr>
          <w:rFonts w:hint="eastAsia" w:ascii="宋体" w:hAnsi="宋体" w:eastAsia="宋体" w:cs="宋体"/>
          <w:b w:val="0"/>
          <w:bCs w:val="0"/>
          <w:color w:val="auto"/>
          <w:sz w:val="24"/>
          <w:szCs w:val="24"/>
          <w:highlight w:val="none"/>
          <w:shd w:val="clear" w:color="030000" w:fill="FFFFFF"/>
        </w:rPr>
        <w:t>在使用该</w:t>
      </w:r>
      <w:r>
        <w:rPr>
          <w:rFonts w:hint="eastAsia" w:ascii="宋体" w:hAnsi="宋体" w:eastAsia="宋体" w:cs="宋体"/>
          <w:b w:val="0"/>
          <w:bCs w:val="0"/>
          <w:color w:val="auto"/>
          <w:sz w:val="24"/>
          <w:szCs w:val="24"/>
          <w:highlight w:val="none"/>
          <w:shd w:val="clear" w:color="030000" w:fill="FFFFFF"/>
          <w:lang w:val="en-US" w:eastAsia="zh-CN"/>
        </w:rPr>
        <w:t>服务</w:t>
      </w:r>
      <w:r>
        <w:rPr>
          <w:rFonts w:hint="eastAsia" w:ascii="宋体" w:hAnsi="宋体" w:eastAsia="宋体" w:cs="宋体"/>
          <w:b w:val="0"/>
          <w:bCs w:val="0"/>
          <w:color w:val="auto"/>
          <w:sz w:val="24"/>
          <w:szCs w:val="24"/>
          <w:highlight w:val="none"/>
          <w:shd w:val="clear" w:color="030000" w:fill="FFFFFF"/>
        </w:rPr>
        <w:t>或其任何一部分时不受到第三方关于侵犯专利权、商标权或工业设计权等知识产权的指控。如果任何第三方提出侵权指控与</w:t>
      </w:r>
      <w:r>
        <w:rPr>
          <w:rFonts w:hint="eastAsia" w:ascii="宋体" w:hAnsi="宋体" w:eastAsia="宋体" w:cs="宋体"/>
          <w:b w:val="0"/>
          <w:bCs w:val="0"/>
          <w:color w:val="auto"/>
          <w:sz w:val="24"/>
          <w:szCs w:val="24"/>
          <w:highlight w:val="none"/>
          <w:shd w:val="clear" w:color="030000" w:fill="FFFFFF"/>
          <w:lang w:val="en-US" w:eastAsia="zh-CN"/>
        </w:rPr>
        <w:t>采购人</w:t>
      </w:r>
      <w:r>
        <w:rPr>
          <w:rFonts w:hint="eastAsia" w:ascii="宋体" w:hAnsi="宋体" w:eastAsia="宋体" w:cs="宋体"/>
          <w:b w:val="0"/>
          <w:bCs w:val="0"/>
          <w:color w:val="auto"/>
          <w:sz w:val="24"/>
          <w:szCs w:val="24"/>
          <w:highlight w:val="none"/>
          <w:shd w:val="clear" w:color="030000" w:fill="FFFFFF"/>
        </w:rPr>
        <w:t>无关，</w:t>
      </w:r>
      <w:r>
        <w:rPr>
          <w:rFonts w:hint="eastAsia" w:ascii="宋体" w:hAnsi="宋体" w:eastAsia="宋体" w:cs="宋体"/>
          <w:b w:val="0"/>
          <w:bCs w:val="0"/>
          <w:color w:val="auto"/>
          <w:sz w:val="24"/>
          <w:szCs w:val="24"/>
          <w:highlight w:val="none"/>
          <w:shd w:val="clear" w:color="030000" w:fill="FFFFFF"/>
          <w:lang w:val="en-US" w:eastAsia="zh-CN"/>
        </w:rPr>
        <w:t>成交供应商</w:t>
      </w:r>
      <w:r>
        <w:rPr>
          <w:rFonts w:hint="eastAsia" w:ascii="宋体" w:hAnsi="宋体" w:eastAsia="宋体" w:cs="宋体"/>
          <w:b w:val="0"/>
          <w:bCs w:val="0"/>
          <w:color w:val="auto"/>
          <w:sz w:val="24"/>
          <w:szCs w:val="24"/>
          <w:highlight w:val="none"/>
          <w:shd w:val="clear" w:color="030000" w:fill="FFFFFF"/>
        </w:rPr>
        <w:t>须与第三方交涉并承担可能发生的</w:t>
      </w:r>
      <w:r>
        <w:rPr>
          <w:rFonts w:hint="eastAsia" w:ascii="宋体" w:hAnsi="宋体" w:eastAsia="宋体" w:cs="宋体"/>
          <w:b w:val="0"/>
          <w:bCs w:val="0"/>
          <w:color w:val="auto"/>
          <w:sz w:val="24"/>
          <w:szCs w:val="24"/>
          <w:highlight w:val="none"/>
          <w:shd w:val="clear" w:color="030000" w:fill="FFFFFF"/>
          <w:lang w:eastAsia="zh-CN"/>
        </w:rPr>
        <w:t>一切</w:t>
      </w:r>
      <w:r>
        <w:rPr>
          <w:rFonts w:hint="eastAsia" w:ascii="宋体" w:hAnsi="宋体" w:eastAsia="宋体" w:cs="宋体"/>
          <w:b w:val="0"/>
          <w:bCs w:val="0"/>
          <w:color w:val="auto"/>
          <w:sz w:val="24"/>
          <w:szCs w:val="24"/>
          <w:highlight w:val="none"/>
          <w:shd w:val="clear" w:color="030000" w:fill="FFFFFF"/>
        </w:rPr>
        <w:t>责任与一切费用。如</w:t>
      </w:r>
      <w:r>
        <w:rPr>
          <w:rFonts w:hint="eastAsia" w:ascii="宋体" w:hAnsi="宋体" w:eastAsia="宋体" w:cs="宋体"/>
          <w:b w:val="0"/>
          <w:bCs w:val="0"/>
          <w:color w:val="auto"/>
          <w:sz w:val="24"/>
          <w:szCs w:val="24"/>
          <w:highlight w:val="none"/>
          <w:shd w:val="clear" w:color="030000" w:fill="FFFFFF"/>
          <w:lang w:val="en-US" w:eastAsia="zh-CN"/>
        </w:rPr>
        <w:t>采购人</w:t>
      </w:r>
      <w:r>
        <w:rPr>
          <w:rFonts w:hint="eastAsia" w:ascii="宋体" w:hAnsi="宋体" w:eastAsia="宋体" w:cs="宋体"/>
          <w:b w:val="0"/>
          <w:bCs w:val="0"/>
          <w:color w:val="auto"/>
          <w:sz w:val="24"/>
          <w:szCs w:val="24"/>
          <w:highlight w:val="none"/>
          <w:shd w:val="clear" w:color="030000" w:fill="FFFFFF"/>
        </w:rPr>
        <w:t>因此而遭致损失的，</w:t>
      </w:r>
      <w:r>
        <w:rPr>
          <w:rFonts w:hint="eastAsia" w:ascii="宋体" w:hAnsi="宋体" w:eastAsia="宋体" w:cs="宋体"/>
          <w:b w:val="0"/>
          <w:bCs w:val="0"/>
          <w:color w:val="auto"/>
          <w:sz w:val="24"/>
          <w:szCs w:val="24"/>
          <w:highlight w:val="none"/>
          <w:shd w:val="clear" w:color="030000" w:fill="FFFFFF"/>
          <w:lang w:val="en-US" w:eastAsia="zh-CN"/>
        </w:rPr>
        <w:t>成交供应商</w:t>
      </w:r>
      <w:r>
        <w:rPr>
          <w:rFonts w:hint="eastAsia" w:ascii="宋体" w:hAnsi="宋体" w:eastAsia="宋体" w:cs="宋体"/>
          <w:b w:val="0"/>
          <w:bCs w:val="0"/>
          <w:color w:val="auto"/>
          <w:sz w:val="24"/>
          <w:szCs w:val="24"/>
          <w:highlight w:val="none"/>
          <w:shd w:val="clear" w:color="030000" w:fill="FFFFFF"/>
        </w:rPr>
        <w:t>应赔偿该损失。</w:t>
      </w:r>
    </w:p>
    <w:p w14:paraId="02F3F25D">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11.</w:t>
      </w:r>
      <w:r>
        <w:rPr>
          <w:rFonts w:hint="eastAsia" w:ascii="宋体" w:hAnsi="宋体" w:eastAsia="宋体" w:cs="宋体"/>
          <w:b/>
          <w:bCs/>
          <w:color w:val="auto"/>
          <w:sz w:val="24"/>
          <w:szCs w:val="24"/>
          <w:highlight w:val="none"/>
          <w:shd w:val="clear" w:color="030000" w:fill="FFFFFF"/>
        </w:rPr>
        <w:t>保密条款</w:t>
      </w:r>
    </w:p>
    <w:p w14:paraId="7487DDFA">
      <w:pPr>
        <w:keepNext w:val="0"/>
        <w:keepLines w:val="0"/>
        <w:pageBreakBefore w:val="0"/>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11.1成交供应商</w:t>
      </w:r>
      <w:r>
        <w:rPr>
          <w:rFonts w:hint="eastAsia" w:ascii="宋体" w:hAnsi="宋体" w:eastAsia="宋体" w:cs="宋体"/>
          <w:color w:val="auto"/>
          <w:sz w:val="24"/>
          <w:szCs w:val="24"/>
          <w:highlight w:val="none"/>
        </w:rPr>
        <w:t>应当对本合同的内容、因履行本合同或在本合同期内知悉的或收到的</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的财务、技术、产品信息、</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资料或其他工作上的文件资料、工作内容等予以保密，不得向本合同以外的任何第三方披露，签订并严格执行《单位保密承诺书》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rPr>
        <w:t>进入</w:t>
      </w:r>
      <w:r>
        <w:rPr>
          <w:rFonts w:hint="eastAsia" w:ascii="宋体" w:hAnsi="宋体" w:eastAsia="宋体" w:cs="宋体"/>
          <w:color w:val="auto"/>
          <w:sz w:val="24"/>
          <w:szCs w:val="24"/>
          <w:lang w:val="en-US" w:eastAsia="zh-CN"/>
        </w:rPr>
        <w:t>采购人</w:t>
      </w:r>
      <w:r>
        <w:rPr>
          <w:rFonts w:hint="eastAsia" w:ascii="宋体" w:hAnsi="宋体" w:eastAsia="宋体" w:cs="宋体"/>
          <w:color w:val="auto"/>
          <w:sz w:val="24"/>
          <w:szCs w:val="24"/>
        </w:rPr>
        <w:t>工作区域的工作人员需签订《个人保密承诺书》，严格履行保密义务。</w:t>
      </w:r>
    </w:p>
    <w:p w14:paraId="005E941E">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11.2成交供应商</w:t>
      </w:r>
      <w:r>
        <w:rPr>
          <w:rFonts w:hint="eastAsia" w:ascii="宋体" w:hAnsi="宋体" w:eastAsia="宋体" w:cs="宋体"/>
          <w:color w:val="auto"/>
          <w:sz w:val="24"/>
          <w:szCs w:val="24"/>
          <w:highlight w:val="none"/>
        </w:rPr>
        <w:t>违反本条约定泄露</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的涉密信息的，应承担相应的法律责任，造成</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损失的，</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还应当依法承担赔偿责任。</w:t>
      </w:r>
    </w:p>
    <w:p w14:paraId="08EA4CD2">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color w:val="auto"/>
          <w:sz w:val="24"/>
          <w:szCs w:val="24"/>
          <w:highlight w:val="none"/>
          <w:lang w:val="en-US" w:eastAsia="zh-CN"/>
        </w:rPr>
        <w:t>11.3</w:t>
      </w:r>
      <w:r>
        <w:rPr>
          <w:rFonts w:hint="eastAsia" w:ascii="宋体" w:hAnsi="宋体" w:eastAsia="宋体" w:cs="宋体"/>
          <w:color w:val="auto"/>
          <w:sz w:val="24"/>
          <w:szCs w:val="24"/>
          <w:highlight w:val="none"/>
        </w:rPr>
        <w:t>本条款不因本合同期满或解除而失效。</w:t>
      </w:r>
    </w:p>
    <w:p w14:paraId="43AF1914">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lang w:val="en-US" w:eastAsia="zh-CN"/>
        </w:rPr>
        <w:t>12.</w:t>
      </w:r>
      <w:r>
        <w:rPr>
          <w:rFonts w:hint="eastAsia" w:ascii="宋体" w:hAnsi="宋体" w:eastAsia="宋体" w:cs="宋体"/>
          <w:b/>
          <w:bCs/>
          <w:color w:val="auto"/>
          <w:sz w:val="24"/>
          <w:szCs w:val="24"/>
          <w:highlight w:val="none"/>
          <w:shd w:val="clear" w:color="030000" w:fill="FFFFFF"/>
        </w:rPr>
        <w:t>廉政条款</w:t>
      </w:r>
    </w:p>
    <w:p w14:paraId="3E093BDA">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及其工作人员不得有以任何形式行贿</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工作人员的行为，若发现并被核查属实的</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及其工作人员</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rPr>
        <w:t>承担相应的法律责任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且</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有权解除本合同</w:t>
      </w:r>
      <w:r>
        <w:rPr>
          <w:rFonts w:hint="eastAsia" w:ascii="宋体" w:hAnsi="宋体" w:eastAsia="宋体" w:cs="宋体"/>
          <w:color w:val="auto"/>
          <w:sz w:val="24"/>
          <w:szCs w:val="24"/>
          <w:highlight w:val="none"/>
          <w:lang w:val="en-US" w:eastAsia="zh-CN"/>
        </w:rPr>
        <w:t>并</w:t>
      </w:r>
      <w:r>
        <w:rPr>
          <w:rFonts w:hint="eastAsia" w:ascii="宋体" w:hAnsi="宋体" w:eastAsia="宋体" w:cs="宋体"/>
          <w:color w:val="auto"/>
          <w:sz w:val="24"/>
          <w:szCs w:val="24"/>
          <w:highlight w:val="none"/>
        </w:rPr>
        <w:t>不退还履约保证金；</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及其工作人员不得索要或接受</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的礼金及吃请等，如有违反廉政纪律等行为的，依据有关规定给予党纪、政纪或组织处理，情节严重的，还应承担相应的法律责任。</w:t>
      </w:r>
    </w:p>
    <w:p w14:paraId="21E3A2FB">
      <w:pPr>
        <w:pStyle w:val="18"/>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b/>
          <w:bCs/>
          <w:color w:val="auto"/>
          <w:sz w:val="24"/>
          <w:szCs w:val="24"/>
          <w:highlight w:val="none"/>
          <w:shd w:val="clear" w:color="030000" w:fill="FFFFFF"/>
          <w:lang w:val="en-US" w:eastAsia="zh-CN"/>
        </w:rPr>
        <w:t>13.</w:t>
      </w:r>
      <w:r>
        <w:rPr>
          <w:rFonts w:hint="eastAsia" w:ascii="宋体" w:hAnsi="宋体" w:eastAsia="宋体" w:cs="宋体"/>
          <w:b/>
          <w:bCs/>
          <w:color w:val="auto"/>
          <w:sz w:val="24"/>
          <w:szCs w:val="24"/>
          <w:highlight w:val="none"/>
          <w:lang w:val="zh-TW"/>
        </w:rPr>
        <w:t>合同纠纷处理方式</w:t>
      </w:r>
    </w:p>
    <w:p w14:paraId="324CD538">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13.1</w:t>
      </w:r>
      <w:r>
        <w:rPr>
          <w:rFonts w:hint="eastAsia" w:ascii="宋体" w:hAnsi="宋体" w:eastAsia="宋体" w:cs="宋体"/>
          <w:b w:val="0"/>
          <w:bCs w:val="0"/>
          <w:color w:val="auto"/>
          <w:sz w:val="24"/>
          <w:szCs w:val="24"/>
          <w:highlight w:val="none"/>
        </w:rPr>
        <w:t>合同争议处理方式</w:t>
      </w:r>
    </w:p>
    <w:p w14:paraId="70B3A3FB">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采购人、成交供应商</w:t>
      </w:r>
      <w:r>
        <w:rPr>
          <w:rFonts w:hint="eastAsia" w:ascii="宋体" w:hAnsi="宋体" w:eastAsia="宋体" w:cs="宋体"/>
          <w:b w:val="0"/>
          <w:bCs w:val="0"/>
          <w:color w:val="auto"/>
          <w:sz w:val="24"/>
          <w:szCs w:val="24"/>
          <w:highlight w:val="none"/>
        </w:rPr>
        <w:t>双方必须认真履行本合同条款。因本合同或与本合同有关的一切事项发生争议，由双方友好协商解决，协商不成的，任何一方均可向</w:t>
      </w:r>
      <w:r>
        <w:rPr>
          <w:rFonts w:hint="eastAsia" w:ascii="宋体" w:hAnsi="宋体" w:eastAsia="宋体" w:cs="宋体"/>
          <w:b w:val="0"/>
          <w:bCs w:val="0"/>
          <w:color w:val="auto"/>
          <w:sz w:val="24"/>
          <w:szCs w:val="24"/>
          <w:highlight w:val="none"/>
          <w:lang w:eastAsia="zh-CN"/>
        </w:rPr>
        <w:t>采购人</w:t>
      </w:r>
      <w:r>
        <w:rPr>
          <w:rFonts w:hint="eastAsia" w:ascii="宋体" w:hAnsi="宋体" w:eastAsia="宋体" w:cs="宋体"/>
          <w:b w:val="0"/>
          <w:bCs w:val="0"/>
          <w:color w:val="auto"/>
          <w:sz w:val="24"/>
          <w:szCs w:val="24"/>
          <w:highlight w:val="none"/>
        </w:rPr>
        <w:t>所在地人民法院提起诉讼。</w:t>
      </w:r>
    </w:p>
    <w:p w14:paraId="210B3804">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13.2</w:t>
      </w:r>
      <w:r>
        <w:rPr>
          <w:rFonts w:hint="eastAsia" w:ascii="宋体" w:hAnsi="宋体" w:eastAsia="宋体" w:cs="宋体"/>
          <w:b w:val="0"/>
          <w:bCs w:val="0"/>
          <w:color w:val="auto"/>
          <w:sz w:val="24"/>
          <w:szCs w:val="24"/>
          <w:highlight w:val="none"/>
        </w:rPr>
        <w:t>合同补充和修改</w:t>
      </w:r>
    </w:p>
    <w:p w14:paraId="4F65C685">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本合同生效后，双方对本合同内容的变更或补充均应采取书面形式，经双方法人代表或</w:t>
      </w:r>
      <w:r>
        <w:rPr>
          <w:rFonts w:hint="eastAsia" w:ascii="宋体" w:hAnsi="宋体" w:eastAsia="宋体" w:cs="宋体"/>
          <w:b w:val="0"/>
          <w:bCs w:val="0"/>
          <w:color w:val="auto"/>
          <w:sz w:val="24"/>
          <w:szCs w:val="24"/>
          <w:highlight w:val="none"/>
          <w:lang w:eastAsia="zh-CN"/>
        </w:rPr>
        <w:t>其</w:t>
      </w:r>
      <w:r>
        <w:rPr>
          <w:rFonts w:hint="eastAsia" w:ascii="宋体" w:hAnsi="宋体" w:eastAsia="宋体" w:cs="宋体"/>
          <w:b w:val="0"/>
          <w:bCs w:val="0"/>
          <w:color w:val="auto"/>
          <w:sz w:val="24"/>
          <w:szCs w:val="24"/>
          <w:highlight w:val="none"/>
        </w:rPr>
        <w:t>授权</w:t>
      </w:r>
      <w:r>
        <w:rPr>
          <w:rFonts w:hint="eastAsia" w:ascii="宋体" w:hAnsi="宋体" w:eastAsia="宋体" w:cs="宋体"/>
          <w:b w:val="0"/>
          <w:bCs w:val="0"/>
          <w:color w:val="auto"/>
          <w:sz w:val="24"/>
          <w:szCs w:val="24"/>
          <w:highlight w:val="none"/>
          <w:lang w:eastAsia="zh-CN"/>
        </w:rPr>
        <w:t>代表</w:t>
      </w:r>
      <w:r>
        <w:rPr>
          <w:rFonts w:hint="eastAsia" w:ascii="宋体" w:hAnsi="宋体" w:eastAsia="宋体" w:cs="宋体"/>
          <w:b w:val="0"/>
          <w:bCs w:val="0"/>
          <w:color w:val="auto"/>
          <w:sz w:val="24"/>
          <w:szCs w:val="24"/>
          <w:highlight w:val="none"/>
        </w:rPr>
        <w:t>人</w:t>
      </w:r>
      <w:r>
        <w:rPr>
          <w:rFonts w:hint="eastAsia" w:ascii="宋体" w:hAnsi="宋体" w:eastAsia="宋体" w:cs="宋体"/>
          <w:b w:val="0"/>
          <w:bCs w:val="0"/>
          <w:color w:val="auto"/>
          <w:sz w:val="24"/>
          <w:szCs w:val="24"/>
          <w:highlight w:val="none"/>
          <w:lang w:eastAsia="zh-CN"/>
        </w:rPr>
        <w:t>签字</w:t>
      </w:r>
      <w:r>
        <w:rPr>
          <w:rFonts w:hint="eastAsia" w:ascii="宋体" w:hAnsi="宋体" w:eastAsia="宋体" w:cs="宋体"/>
          <w:b w:val="0"/>
          <w:bCs w:val="0"/>
          <w:color w:val="auto"/>
          <w:sz w:val="24"/>
          <w:szCs w:val="24"/>
          <w:highlight w:val="none"/>
        </w:rPr>
        <w:t>并盖</w:t>
      </w:r>
      <w:r>
        <w:rPr>
          <w:rFonts w:hint="eastAsia" w:ascii="宋体" w:hAnsi="宋体" w:eastAsia="宋体" w:cs="宋体"/>
          <w:b w:val="0"/>
          <w:bCs w:val="0"/>
          <w:color w:val="auto"/>
          <w:sz w:val="24"/>
          <w:szCs w:val="24"/>
          <w:highlight w:val="none"/>
          <w:lang w:eastAsia="zh-CN"/>
        </w:rPr>
        <w:t>单位公</w:t>
      </w:r>
      <w:r>
        <w:rPr>
          <w:rFonts w:hint="eastAsia" w:ascii="宋体" w:hAnsi="宋体" w:eastAsia="宋体" w:cs="宋体"/>
          <w:b w:val="0"/>
          <w:bCs w:val="0"/>
          <w:color w:val="auto"/>
          <w:sz w:val="24"/>
          <w:szCs w:val="24"/>
          <w:highlight w:val="none"/>
        </w:rPr>
        <w:t>章确认后，合同变更内容或补充协议与本合同具有同等法律效力。</w:t>
      </w:r>
    </w:p>
    <w:p w14:paraId="1A6251F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四、其他事项</w:t>
      </w:r>
    </w:p>
    <w:p w14:paraId="0C28B05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rPr>
        <w:t>除网上竞价文件另有规定外，若出现有关法律、法规和规章有强制性规定但网上竞价文件未列明的情形，则供应商应按照有关法律、法规和规章强制性规定执行。</w:t>
      </w:r>
    </w:p>
    <w:p w14:paraId="0071A235">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本网上竞价文件未明确的其它约定事项或条款，待采购人与成交供应商签订合同时，由双方协商订立。</w:t>
      </w:r>
    </w:p>
    <w:bookmarkEnd w:id="3"/>
    <w:bookmarkEnd w:id="4"/>
    <w:bookmarkEnd w:id="5"/>
    <w:bookmarkEnd w:id="6"/>
    <w:p w14:paraId="2C21B605">
      <w:pPr>
        <w:rPr>
          <w:rFonts w:ascii="宋体" w:hAnsi="宋体"/>
          <w:b/>
          <w:bCs/>
          <w:color w:val="auto"/>
          <w:sz w:val="36"/>
          <w:szCs w:val="36"/>
          <w:highlight w:val="none"/>
        </w:rPr>
      </w:pPr>
    </w:p>
    <w:p w14:paraId="73538339">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3F2CFCF4">
      <w:pPr>
        <w:keepNext w:val="0"/>
        <w:keepLines w:val="0"/>
        <w:pageBreakBefore w:val="0"/>
        <w:kinsoku/>
        <w:wordWrap/>
        <w:overflowPunct/>
        <w:topLinePunct w:val="0"/>
        <w:autoSpaceDE/>
        <w:autoSpaceDN/>
        <w:bidi w:val="0"/>
        <w:spacing w:line="420" w:lineRule="exact"/>
        <w:ind w:firstLine="5040" w:firstLineChars="2100"/>
        <w:textAlignment w:val="auto"/>
        <w:rPr>
          <w:rFonts w:hint="eastAsia" w:ascii="宋体" w:hAnsi="宋体" w:eastAsia="宋体" w:cs="宋体"/>
          <w:color w:val="auto"/>
          <w:sz w:val="24"/>
          <w:szCs w:val="24"/>
          <w:highlight w:val="none"/>
        </w:rPr>
      </w:pPr>
    </w:p>
    <w:p w14:paraId="5EBF4CA2">
      <w:pPr>
        <w:pStyle w:val="21"/>
        <w:spacing w:line="420" w:lineRule="exact"/>
        <w:ind w:firstLine="0" w:firstLineChars="0"/>
        <w:rPr>
          <w:rFonts w:hint="eastAsia" w:ascii="宋体" w:hAnsi="宋体" w:cs="宋体"/>
          <w:color w:val="auto"/>
          <w:sz w:val="24"/>
          <w:szCs w:val="24"/>
        </w:rPr>
      </w:pPr>
    </w:p>
    <w:p w14:paraId="6A266BD3">
      <w:pPr>
        <w:spacing w:line="420" w:lineRule="exact"/>
        <w:ind w:firstLine="6480" w:firstLineChars="2700"/>
        <w:rPr>
          <w:rFonts w:hint="eastAsia" w:ascii="宋体" w:hAnsi="宋体" w:cs="宋体"/>
          <w:color w:val="auto"/>
          <w:sz w:val="24"/>
        </w:rPr>
      </w:pPr>
      <w:r>
        <w:rPr>
          <w:rFonts w:hint="eastAsia" w:ascii="宋体" w:hAnsi="宋体" w:cs="宋体"/>
          <w:color w:val="auto"/>
          <w:sz w:val="24"/>
        </w:rPr>
        <w:t>合同号：</w:t>
      </w:r>
    </w:p>
    <w:p w14:paraId="5A098634">
      <w:pPr>
        <w:spacing w:line="420" w:lineRule="exact"/>
        <w:rPr>
          <w:rFonts w:hint="eastAsia" w:ascii="宋体" w:hAnsi="宋体" w:cs="宋体"/>
          <w:color w:val="auto"/>
          <w:sz w:val="24"/>
        </w:rPr>
      </w:pPr>
      <w:r>
        <w:rPr>
          <w:rFonts w:hint="eastAsia" w:ascii="宋体" w:hAnsi="宋体" w:cs="宋体"/>
          <w:color w:val="auto"/>
          <w:sz w:val="24"/>
        </w:rPr>
        <w:t>甲方(采购人)：                                       签订地点：</w:t>
      </w:r>
    </w:p>
    <w:p w14:paraId="55C9D926">
      <w:pPr>
        <w:spacing w:line="420" w:lineRule="exact"/>
        <w:rPr>
          <w:rFonts w:hint="eastAsia" w:ascii="宋体" w:hAnsi="宋体" w:cs="宋体"/>
          <w:color w:val="auto"/>
          <w:sz w:val="24"/>
        </w:rPr>
      </w:pPr>
      <w:r>
        <w:rPr>
          <w:rFonts w:hint="eastAsia" w:ascii="宋体" w:hAnsi="宋体" w:cs="宋体"/>
          <w:color w:val="auto"/>
          <w:sz w:val="24"/>
        </w:rPr>
        <w:t>乙方（成交供应商）：                                   签订日期：  年   月  日</w:t>
      </w:r>
    </w:p>
    <w:p w14:paraId="1E42628F">
      <w:pPr>
        <w:spacing w:line="420" w:lineRule="exact"/>
        <w:ind w:firstLine="480" w:firstLineChars="200"/>
        <w:rPr>
          <w:rFonts w:hint="eastAsia" w:ascii="宋体" w:hAnsi="宋体" w:cs="宋体"/>
          <w:color w:val="auto"/>
          <w:sz w:val="24"/>
        </w:rPr>
      </w:pPr>
      <w:r>
        <w:rPr>
          <w:rFonts w:hint="eastAsia" w:ascii="宋体" w:hAnsi="宋体" w:cs="宋体"/>
          <w:color w:val="auto"/>
          <w:sz w:val="24"/>
        </w:rPr>
        <w:t>根据甲方委托福建诚致项目管理有限公司对</w:t>
      </w:r>
      <w:r>
        <w:rPr>
          <w:rFonts w:hint="eastAsia" w:ascii="宋体" w:hAnsi="宋体" w:cs="宋体"/>
          <w:color w:val="auto"/>
          <w:sz w:val="24"/>
          <w:lang w:eastAsia="zh-CN"/>
        </w:rPr>
        <w:t>监舍冰块采购项目</w:t>
      </w:r>
      <w:r>
        <w:rPr>
          <w:rFonts w:hint="eastAsia" w:ascii="宋体" w:hAnsi="宋体" w:cs="宋体"/>
          <w:color w:val="auto"/>
          <w:sz w:val="24"/>
        </w:rPr>
        <w:t>（项目编号：</w:t>
      </w:r>
      <w:r>
        <w:rPr>
          <w:rFonts w:hint="eastAsia" w:ascii="宋体" w:hAnsi="宋体" w:cs="宋体"/>
          <w:color w:val="auto"/>
          <w:sz w:val="24"/>
          <w:lang w:eastAsia="zh-CN"/>
        </w:rPr>
        <w:t>FJCZ-WJ-2025-31-1</w:t>
      </w:r>
      <w:r>
        <w:rPr>
          <w:rFonts w:hint="eastAsia" w:ascii="宋体" w:hAnsi="宋体" w:cs="宋体"/>
          <w:color w:val="auto"/>
          <w:sz w:val="24"/>
        </w:rPr>
        <w:t>）进行网上竞价采购的竞价结果，乙方为成交供应商，现依照网上竞价文件、响应文件及相关文件的内容，双方达成如下协议：</w:t>
      </w:r>
    </w:p>
    <w:p w14:paraId="572CE5CC">
      <w:pPr>
        <w:spacing w:line="420" w:lineRule="exact"/>
        <w:ind w:firstLine="480" w:firstLineChars="200"/>
        <w:rPr>
          <w:rFonts w:ascii="宋体" w:hAnsi="宋体" w:cs="宋体"/>
          <w:sz w:val="24"/>
        </w:rPr>
      </w:pPr>
      <w:r>
        <w:rPr>
          <w:rFonts w:ascii="宋体" w:hAnsi="宋体" w:cs="宋体"/>
          <w:sz w:val="24"/>
        </w:rPr>
        <w:t>1</w:t>
      </w:r>
      <w:r>
        <w:rPr>
          <w:rFonts w:hint="eastAsia" w:ascii="宋体" w:hAnsi="宋体" w:cs="宋体"/>
          <w:sz w:val="24"/>
        </w:rPr>
        <w:t>、合同标的和合同价格</w:t>
      </w:r>
    </w:p>
    <w:tbl>
      <w:tblPr>
        <w:tblStyle w:val="2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71069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noWrap w:val="0"/>
            <w:vAlign w:val="center"/>
          </w:tcPr>
          <w:p w14:paraId="0C41E3E4">
            <w:pPr>
              <w:spacing w:line="420" w:lineRule="exact"/>
              <w:jc w:val="center"/>
              <w:rPr>
                <w:rFonts w:ascii="宋体" w:hAnsi="宋体" w:cs="宋体"/>
                <w:sz w:val="24"/>
              </w:rPr>
            </w:pPr>
            <w:r>
              <w:rPr>
                <w:rFonts w:hint="eastAsia" w:ascii="宋体" w:hAnsi="宋体" w:cs="宋体"/>
                <w:sz w:val="24"/>
              </w:rPr>
              <w:t>合同包</w:t>
            </w:r>
          </w:p>
        </w:tc>
        <w:tc>
          <w:tcPr>
            <w:tcW w:w="1041" w:type="dxa"/>
            <w:noWrap w:val="0"/>
            <w:vAlign w:val="center"/>
          </w:tcPr>
          <w:p w14:paraId="79C82F2B">
            <w:pPr>
              <w:spacing w:line="420" w:lineRule="exact"/>
              <w:jc w:val="center"/>
              <w:rPr>
                <w:rFonts w:ascii="宋体" w:hAnsi="宋体" w:cs="宋体"/>
                <w:sz w:val="24"/>
              </w:rPr>
            </w:pPr>
            <w:r>
              <w:rPr>
                <w:rFonts w:hint="eastAsia" w:ascii="宋体" w:hAnsi="宋体" w:cs="宋体"/>
                <w:sz w:val="24"/>
              </w:rPr>
              <w:t>品目号</w:t>
            </w:r>
          </w:p>
        </w:tc>
        <w:tc>
          <w:tcPr>
            <w:tcW w:w="1330" w:type="dxa"/>
            <w:noWrap w:val="0"/>
            <w:vAlign w:val="center"/>
          </w:tcPr>
          <w:p w14:paraId="6D16B029">
            <w:pPr>
              <w:spacing w:line="420" w:lineRule="exact"/>
              <w:jc w:val="center"/>
              <w:rPr>
                <w:rFonts w:ascii="宋体" w:hAnsi="宋体" w:cs="宋体"/>
                <w:sz w:val="24"/>
              </w:rPr>
            </w:pPr>
            <w:r>
              <w:rPr>
                <w:rFonts w:hint="eastAsia" w:ascii="宋体" w:hAnsi="宋体" w:cs="宋体"/>
                <w:sz w:val="24"/>
              </w:rPr>
              <w:t>产品名称</w:t>
            </w:r>
          </w:p>
        </w:tc>
        <w:tc>
          <w:tcPr>
            <w:tcW w:w="1344" w:type="dxa"/>
            <w:noWrap w:val="0"/>
            <w:vAlign w:val="center"/>
          </w:tcPr>
          <w:p w14:paraId="40D58641">
            <w:pPr>
              <w:spacing w:line="420" w:lineRule="exact"/>
              <w:jc w:val="center"/>
              <w:rPr>
                <w:rFonts w:ascii="宋体" w:hAnsi="宋体" w:cs="宋体"/>
                <w:sz w:val="24"/>
              </w:rPr>
            </w:pPr>
            <w:r>
              <w:rPr>
                <w:rFonts w:hint="eastAsia" w:ascii="宋体" w:hAnsi="宋体" w:cs="宋体"/>
                <w:sz w:val="24"/>
              </w:rPr>
              <w:t>品牌/型号</w:t>
            </w:r>
          </w:p>
        </w:tc>
        <w:tc>
          <w:tcPr>
            <w:tcW w:w="868" w:type="dxa"/>
            <w:noWrap w:val="0"/>
            <w:vAlign w:val="center"/>
          </w:tcPr>
          <w:p w14:paraId="53AE4E8E">
            <w:pPr>
              <w:spacing w:line="420" w:lineRule="exact"/>
              <w:jc w:val="center"/>
              <w:rPr>
                <w:rFonts w:ascii="宋体" w:hAnsi="宋体" w:cs="宋体"/>
                <w:sz w:val="24"/>
              </w:rPr>
            </w:pPr>
            <w:r>
              <w:rPr>
                <w:rFonts w:hint="eastAsia" w:ascii="宋体" w:hAnsi="宋体" w:cs="宋体"/>
                <w:sz w:val="24"/>
              </w:rPr>
              <w:t>数量</w:t>
            </w:r>
          </w:p>
        </w:tc>
        <w:tc>
          <w:tcPr>
            <w:tcW w:w="1054" w:type="dxa"/>
            <w:noWrap w:val="0"/>
            <w:vAlign w:val="center"/>
          </w:tcPr>
          <w:p w14:paraId="772B8287">
            <w:pPr>
              <w:spacing w:line="420" w:lineRule="exact"/>
              <w:jc w:val="center"/>
              <w:rPr>
                <w:rFonts w:ascii="宋体" w:hAnsi="宋体" w:cs="宋体"/>
                <w:sz w:val="24"/>
              </w:rPr>
            </w:pPr>
            <w:r>
              <w:rPr>
                <w:rFonts w:hint="eastAsia" w:ascii="宋体" w:hAnsi="宋体" w:cs="宋体"/>
                <w:sz w:val="24"/>
              </w:rPr>
              <w:t>单价</w:t>
            </w:r>
          </w:p>
        </w:tc>
        <w:tc>
          <w:tcPr>
            <w:tcW w:w="1232" w:type="dxa"/>
            <w:noWrap w:val="0"/>
            <w:vAlign w:val="center"/>
          </w:tcPr>
          <w:p w14:paraId="1A994717">
            <w:pPr>
              <w:spacing w:line="420" w:lineRule="exact"/>
              <w:jc w:val="center"/>
              <w:rPr>
                <w:rFonts w:ascii="宋体" w:hAnsi="宋体" w:cs="宋体"/>
                <w:sz w:val="24"/>
              </w:rPr>
            </w:pPr>
            <w:r>
              <w:rPr>
                <w:rFonts w:hint="eastAsia" w:ascii="宋体" w:hAnsi="宋体" w:cs="宋体"/>
                <w:sz w:val="24"/>
              </w:rPr>
              <w:t>总价</w:t>
            </w:r>
          </w:p>
        </w:tc>
        <w:tc>
          <w:tcPr>
            <w:tcW w:w="1939" w:type="dxa"/>
            <w:noWrap w:val="0"/>
            <w:vAlign w:val="center"/>
          </w:tcPr>
          <w:p w14:paraId="606F493D">
            <w:pPr>
              <w:spacing w:line="420" w:lineRule="exact"/>
              <w:jc w:val="center"/>
              <w:rPr>
                <w:rFonts w:ascii="宋体" w:hAnsi="宋体" w:cs="宋体"/>
                <w:sz w:val="24"/>
              </w:rPr>
            </w:pPr>
            <w:r>
              <w:rPr>
                <w:rFonts w:hint="eastAsia" w:ascii="宋体" w:hAnsi="宋体" w:cs="宋体"/>
                <w:sz w:val="24"/>
              </w:rPr>
              <w:t>交付时间</w:t>
            </w:r>
          </w:p>
        </w:tc>
      </w:tr>
      <w:tr w14:paraId="4E74B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noWrap w:val="0"/>
            <w:vAlign w:val="center"/>
          </w:tcPr>
          <w:p w14:paraId="2D97D852">
            <w:pPr>
              <w:spacing w:line="420" w:lineRule="exact"/>
              <w:jc w:val="center"/>
              <w:rPr>
                <w:rFonts w:ascii="宋体" w:hAnsi="宋体" w:cs="宋体"/>
                <w:sz w:val="24"/>
              </w:rPr>
            </w:pPr>
          </w:p>
        </w:tc>
        <w:tc>
          <w:tcPr>
            <w:tcW w:w="1041" w:type="dxa"/>
            <w:noWrap w:val="0"/>
            <w:vAlign w:val="center"/>
          </w:tcPr>
          <w:p w14:paraId="3CFCA22B">
            <w:pPr>
              <w:spacing w:line="420" w:lineRule="exact"/>
              <w:jc w:val="center"/>
              <w:rPr>
                <w:rFonts w:ascii="宋体" w:hAnsi="宋体" w:cs="宋体"/>
                <w:sz w:val="24"/>
              </w:rPr>
            </w:pPr>
          </w:p>
        </w:tc>
        <w:tc>
          <w:tcPr>
            <w:tcW w:w="1330" w:type="dxa"/>
            <w:noWrap w:val="0"/>
            <w:vAlign w:val="center"/>
          </w:tcPr>
          <w:p w14:paraId="1F87AFF6">
            <w:pPr>
              <w:spacing w:line="420" w:lineRule="exact"/>
              <w:jc w:val="center"/>
              <w:rPr>
                <w:rFonts w:ascii="宋体" w:hAnsi="宋体" w:cs="宋体"/>
                <w:sz w:val="24"/>
              </w:rPr>
            </w:pPr>
          </w:p>
        </w:tc>
        <w:tc>
          <w:tcPr>
            <w:tcW w:w="1344" w:type="dxa"/>
            <w:noWrap w:val="0"/>
            <w:vAlign w:val="center"/>
          </w:tcPr>
          <w:p w14:paraId="77537596">
            <w:pPr>
              <w:spacing w:line="420" w:lineRule="exact"/>
              <w:jc w:val="center"/>
              <w:rPr>
                <w:rFonts w:ascii="宋体" w:hAnsi="宋体" w:cs="宋体"/>
                <w:sz w:val="24"/>
              </w:rPr>
            </w:pPr>
          </w:p>
        </w:tc>
        <w:tc>
          <w:tcPr>
            <w:tcW w:w="868" w:type="dxa"/>
            <w:noWrap w:val="0"/>
            <w:vAlign w:val="center"/>
          </w:tcPr>
          <w:p w14:paraId="4E7BAE1C">
            <w:pPr>
              <w:spacing w:line="420" w:lineRule="exact"/>
              <w:jc w:val="center"/>
              <w:rPr>
                <w:rFonts w:ascii="宋体" w:hAnsi="宋体" w:cs="宋体"/>
                <w:sz w:val="24"/>
              </w:rPr>
            </w:pPr>
          </w:p>
        </w:tc>
        <w:tc>
          <w:tcPr>
            <w:tcW w:w="1054" w:type="dxa"/>
            <w:noWrap w:val="0"/>
            <w:vAlign w:val="center"/>
          </w:tcPr>
          <w:p w14:paraId="0D6777CB">
            <w:pPr>
              <w:spacing w:line="420" w:lineRule="exact"/>
              <w:jc w:val="center"/>
              <w:rPr>
                <w:rFonts w:ascii="宋体" w:hAnsi="宋体" w:cs="宋体"/>
                <w:sz w:val="24"/>
              </w:rPr>
            </w:pPr>
          </w:p>
        </w:tc>
        <w:tc>
          <w:tcPr>
            <w:tcW w:w="1232" w:type="dxa"/>
            <w:noWrap w:val="0"/>
            <w:vAlign w:val="center"/>
          </w:tcPr>
          <w:p w14:paraId="5904F066">
            <w:pPr>
              <w:spacing w:line="420" w:lineRule="exact"/>
              <w:jc w:val="center"/>
              <w:rPr>
                <w:rFonts w:ascii="宋体" w:hAnsi="宋体" w:cs="宋体"/>
                <w:sz w:val="24"/>
              </w:rPr>
            </w:pPr>
          </w:p>
        </w:tc>
        <w:tc>
          <w:tcPr>
            <w:tcW w:w="1939" w:type="dxa"/>
            <w:noWrap w:val="0"/>
            <w:vAlign w:val="center"/>
          </w:tcPr>
          <w:p w14:paraId="5A126BA6">
            <w:pPr>
              <w:spacing w:line="420" w:lineRule="exact"/>
              <w:jc w:val="center"/>
              <w:rPr>
                <w:rFonts w:ascii="宋体" w:hAnsi="宋体" w:cs="宋体"/>
                <w:sz w:val="24"/>
              </w:rPr>
            </w:pPr>
          </w:p>
        </w:tc>
      </w:tr>
      <w:tr w14:paraId="06043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noWrap w:val="0"/>
            <w:vAlign w:val="center"/>
          </w:tcPr>
          <w:p w14:paraId="6AFE3563">
            <w:pPr>
              <w:spacing w:line="420" w:lineRule="exact"/>
              <w:jc w:val="center"/>
              <w:rPr>
                <w:rFonts w:ascii="宋体" w:hAnsi="宋体" w:cs="宋体"/>
                <w:sz w:val="24"/>
              </w:rPr>
            </w:pPr>
          </w:p>
        </w:tc>
        <w:tc>
          <w:tcPr>
            <w:tcW w:w="1041" w:type="dxa"/>
            <w:noWrap w:val="0"/>
            <w:vAlign w:val="center"/>
          </w:tcPr>
          <w:p w14:paraId="0D55F24A">
            <w:pPr>
              <w:spacing w:line="420" w:lineRule="exact"/>
              <w:jc w:val="center"/>
              <w:rPr>
                <w:rFonts w:ascii="宋体" w:hAnsi="宋体" w:cs="宋体"/>
                <w:sz w:val="24"/>
              </w:rPr>
            </w:pPr>
          </w:p>
        </w:tc>
        <w:tc>
          <w:tcPr>
            <w:tcW w:w="1330" w:type="dxa"/>
            <w:noWrap w:val="0"/>
            <w:vAlign w:val="center"/>
          </w:tcPr>
          <w:p w14:paraId="6BD55B3F">
            <w:pPr>
              <w:spacing w:line="420" w:lineRule="exact"/>
              <w:jc w:val="center"/>
              <w:rPr>
                <w:rFonts w:ascii="宋体" w:hAnsi="宋体" w:cs="宋体"/>
                <w:sz w:val="24"/>
              </w:rPr>
            </w:pPr>
          </w:p>
        </w:tc>
        <w:tc>
          <w:tcPr>
            <w:tcW w:w="1344" w:type="dxa"/>
            <w:noWrap w:val="0"/>
            <w:vAlign w:val="center"/>
          </w:tcPr>
          <w:p w14:paraId="53E141C8">
            <w:pPr>
              <w:spacing w:line="420" w:lineRule="exact"/>
              <w:jc w:val="center"/>
              <w:rPr>
                <w:rFonts w:ascii="宋体" w:hAnsi="宋体" w:cs="宋体"/>
                <w:sz w:val="24"/>
              </w:rPr>
            </w:pPr>
          </w:p>
        </w:tc>
        <w:tc>
          <w:tcPr>
            <w:tcW w:w="868" w:type="dxa"/>
            <w:noWrap w:val="0"/>
            <w:vAlign w:val="center"/>
          </w:tcPr>
          <w:p w14:paraId="1C2CEFAD">
            <w:pPr>
              <w:spacing w:line="420" w:lineRule="exact"/>
              <w:jc w:val="center"/>
              <w:rPr>
                <w:rFonts w:ascii="宋体" w:hAnsi="宋体" w:cs="宋体"/>
                <w:sz w:val="24"/>
              </w:rPr>
            </w:pPr>
          </w:p>
        </w:tc>
        <w:tc>
          <w:tcPr>
            <w:tcW w:w="1054" w:type="dxa"/>
            <w:noWrap w:val="0"/>
            <w:vAlign w:val="center"/>
          </w:tcPr>
          <w:p w14:paraId="707361EF">
            <w:pPr>
              <w:spacing w:line="420" w:lineRule="exact"/>
              <w:jc w:val="center"/>
              <w:rPr>
                <w:rFonts w:ascii="宋体" w:hAnsi="宋体" w:cs="宋体"/>
                <w:sz w:val="24"/>
              </w:rPr>
            </w:pPr>
          </w:p>
        </w:tc>
        <w:tc>
          <w:tcPr>
            <w:tcW w:w="1232" w:type="dxa"/>
            <w:noWrap w:val="0"/>
            <w:vAlign w:val="center"/>
          </w:tcPr>
          <w:p w14:paraId="1ECD9D02">
            <w:pPr>
              <w:spacing w:line="420" w:lineRule="exact"/>
              <w:jc w:val="center"/>
              <w:rPr>
                <w:rFonts w:ascii="宋体" w:hAnsi="宋体" w:cs="宋体"/>
                <w:sz w:val="24"/>
              </w:rPr>
            </w:pPr>
          </w:p>
        </w:tc>
        <w:tc>
          <w:tcPr>
            <w:tcW w:w="1939" w:type="dxa"/>
            <w:noWrap w:val="0"/>
            <w:vAlign w:val="center"/>
          </w:tcPr>
          <w:p w14:paraId="3645AB86">
            <w:pPr>
              <w:spacing w:line="420" w:lineRule="exact"/>
              <w:jc w:val="center"/>
              <w:rPr>
                <w:rFonts w:ascii="宋体" w:hAnsi="宋体" w:cs="宋体"/>
                <w:sz w:val="24"/>
              </w:rPr>
            </w:pPr>
          </w:p>
        </w:tc>
      </w:tr>
      <w:tr w14:paraId="0ACB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noWrap w:val="0"/>
            <w:vAlign w:val="center"/>
          </w:tcPr>
          <w:p w14:paraId="319B1D6B">
            <w:pPr>
              <w:spacing w:line="420" w:lineRule="exact"/>
              <w:jc w:val="center"/>
              <w:rPr>
                <w:rFonts w:ascii="宋体" w:hAnsi="宋体" w:cs="宋体"/>
                <w:sz w:val="24"/>
              </w:rPr>
            </w:pPr>
          </w:p>
        </w:tc>
        <w:tc>
          <w:tcPr>
            <w:tcW w:w="1041" w:type="dxa"/>
            <w:noWrap w:val="0"/>
            <w:vAlign w:val="center"/>
          </w:tcPr>
          <w:p w14:paraId="2308F48A">
            <w:pPr>
              <w:spacing w:line="420" w:lineRule="exact"/>
              <w:jc w:val="center"/>
              <w:rPr>
                <w:rFonts w:ascii="宋体" w:hAnsi="宋体" w:cs="宋体"/>
                <w:sz w:val="24"/>
              </w:rPr>
            </w:pPr>
          </w:p>
        </w:tc>
        <w:tc>
          <w:tcPr>
            <w:tcW w:w="1330" w:type="dxa"/>
            <w:noWrap w:val="0"/>
            <w:vAlign w:val="center"/>
          </w:tcPr>
          <w:p w14:paraId="79B06F37">
            <w:pPr>
              <w:spacing w:line="420" w:lineRule="exact"/>
              <w:jc w:val="center"/>
              <w:rPr>
                <w:rFonts w:ascii="宋体" w:hAnsi="宋体" w:cs="宋体"/>
                <w:sz w:val="24"/>
              </w:rPr>
            </w:pPr>
          </w:p>
        </w:tc>
        <w:tc>
          <w:tcPr>
            <w:tcW w:w="1344" w:type="dxa"/>
            <w:noWrap w:val="0"/>
            <w:vAlign w:val="center"/>
          </w:tcPr>
          <w:p w14:paraId="0EA0ED5B">
            <w:pPr>
              <w:spacing w:line="420" w:lineRule="exact"/>
              <w:jc w:val="center"/>
              <w:rPr>
                <w:rFonts w:ascii="宋体" w:hAnsi="宋体" w:cs="宋体"/>
                <w:sz w:val="24"/>
              </w:rPr>
            </w:pPr>
          </w:p>
        </w:tc>
        <w:tc>
          <w:tcPr>
            <w:tcW w:w="868" w:type="dxa"/>
            <w:noWrap w:val="0"/>
            <w:vAlign w:val="center"/>
          </w:tcPr>
          <w:p w14:paraId="72F557D2">
            <w:pPr>
              <w:spacing w:line="420" w:lineRule="exact"/>
              <w:jc w:val="center"/>
              <w:rPr>
                <w:rFonts w:ascii="宋体" w:hAnsi="宋体" w:cs="宋体"/>
                <w:sz w:val="24"/>
              </w:rPr>
            </w:pPr>
          </w:p>
        </w:tc>
        <w:tc>
          <w:tcPr>
            <w:tcW w:w="1054" w:type="dxa"/>
            <w:noWrap w:val="0"/>
            <w:vAlign w:val="center"/>
          </w:tcPr>
          <w:p w14:paraId="7C24620A">
            <w:pPr>
              <w:spacing w:line="420" w:lineRule="exact"/>
              <w:jc w:val="center"/>
              <w:rPr>
                <w:rFonts w:ascii="宋体" w:hAnsi="宋体" w:cs="宋体"/>
                <w:sz w:val="24"/>
              </w:rPr>
            </w:pPr>
          </w:p>
        </w:tc>
        <w:tc>
          <w:tcPr>
            <w:tcW w:w="1232" w:type="dxa"/>
            <w:noWrap w:val="0"/>
            <w:vAlign w:val="center"/>
          </w:tcPr>
          <w:p w14:paraId="3592B7E7">
            <w:pPr>
              <w:spacing w:line="420" w:lineRule="exact"/>
              <w:jc w:val="center"/>
              <w:rPr>
                <w:rFonts w:ascii="宋体" w:hAnsi="宋体" w:cs="宋体"/>
                <w:sz w:val="24"/>
              </w:rPr>
            </w:pPr>
          </w:p>
        </w:tc>
        <w:tc>
          <w:tcPr>
            <w:tcW w:w="1939" w:type="dxa"/>
            <w:noWrap w:val="0"/>
            <w:vAlign w:val="center"/>
          </w:tcPr>
          <w:p w14:paraId="62EED648">
            <w:pPr>
              <w:spacing w:line="420" w:lineRule="exact"/>
              <w:jc w:val="center"/>
              <w:rPr>
                <w:rFonts w:ascii="宋体" w:hAnsi="宋体" w:cs="宋体"/>
                <w:sz w:val="24"/>
              </w:rPr>
            </w:pPr>
          </w:p>
        </w:tc>
      </w:tr>
      <w:tr w14:paraId="5CA7A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noWrap w:val="0"/>
            <w:vAlign w:val="top"/>
          </w:tcPr>
          <w:p w14:paraId="13625EE0">
            <w:pPr>
              <w:spacing w:line="420" w:lineRule="exact"/>
              <w:rPr>
                <w:rFonts w:ascii="宋体" w:hAnsi="宋体" w:cs="宋体"/>
                <w:sz w:val="24"/>
              </w:rPr>
            </w:pPr>
            <w:r>
              <w:rPr>
                <w:rFonts w:hint="eastAsia" w:ascii="宋体" w:hAnsi="宋体" w:cs="宋体"/>
                <w:sz w:val="24"/>
              </w:rPr>
              <w:t>合同总金额（大写）：人民币（¥：）</w:t>
            </w:r>
          </w:p>
        </w:tc>
      </w:tr>
    </w:tbl>
    <w:p w14:paraId="59F8B726">
      <w:pPr>
        <w:spacing w:line="420" w:lineRule="exact"/>
        <w:ind w:firstLine="480" w:firstLineChars="200"/>
        <w:rPr>
          <w:rFonts w:ascii="宋体" w:hAnsi="宋体" w:cs="宋体"/>
          <w:sz w:val="24"/>
        </w:rPr>
      </w:pPr>
      <w:r>
        <w:rPr>
          <w:rFonts w:hint="eastAsia" w:ascii="宋体" w:hAnsi="宋体" w:cs="宋体"/>
          <w:sz w:val="24"/>
        </w:rPr>
        <w:t>2.合同期限/交付时间、地点和条件</w:t>
      </w:r>
    </w:p>
    <w:p w14:paraId="3C3F062E">
      <w:pPr>
        <w:spacing w:line="420" w:lineRule="exact"/>
        <w:ind w:firstLine="420" w:firstLineChars="175"/>
        <w:rPr>
          <w:rFonts w:ascii="宋体" w:hAnsi="宋体" w:cs="宋体"/>
          <w:sz w:val="24"/>
        </w:rPr>
      </w:pPr>
      <w:r>
        <w:rPr>
          <w:rFonts w:hint="eastAsia" w:ascii="宋体" w:hAnsi="宋体" w:cs="宋体"/>
          <w:sz w:val="24"/>
        </w:rPr>
        <w:t>根据网上竞价文件及响应文件填写</w:t>
      </w:r>
    </w:p>
    <w:p w14:paraId="4CBB4124">
      <w:pPr>
        <w:spacing w:line="420" w:lineRule="exact"/>
        <w:ind w:firstLine="480" w:firstLineChars="200"/>
        <w:rPr>
          <w:rFonts w:ascii="宋体" w:hAnsi="宋体" w:cs="宋体"/>
          <w:sz w:val="24"/>
        </w:rPr>
      </w:pPr>
      <w:r>
        <w:rPr>
          <w:rFonts w:hint="eastAsia" w:ascii="宋体" w:hAnsi="宋体" w:cs="宋体"/>
          <w:sz w:val="24"/>
        </w:rPr>
        <w:t>3.付款/结算方式</w:t>
      </w:r>
    </w:p>
    <w:p w14:paraId="00EA0343">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69E8258A">
      <w:pPr>
        <w:spacing w:line="420" w:lineRule="exact"/>
        <w:ind w:firstLine="480" w:firstLineChars="200"/>
        <w:rPr>
          <w:rFonts w:ascii="宋体" w:hAnsi="宋体" w:cs="宋体"/>
          <w:sz w:val="24"/>
        </w:rPr>
      </w:pPr>
      <w:r>
        <w:rPr>
          <w:rFonts w:hint="eastAsia" w:ascii="宋体" w:hAnsi="宋体" w:cs="宋体"/>
          <w:sz w:val="24"/>
        </w:rPr>
        <w:t>4.质量要求、技术标准和验收条件</w:t>
      </w:r>
    </w:p>
    <w:p w14:paraId="1FCA6B67">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58AE0F94">
      <w:pPr>
        <w:spacing w:line="420" w:lineRule="exact"/>
        <w:ind w:firstLine="480" w:firstLineChars="200"/>
        <w:rPr>
          <w:rFonts w:ascii="宋体" w:hAnsi="宋体" w:cs="宋体"/>
          <w:sz w:val="24"/>
        </w:rPr>
      </w:pPr>
      <w:r>
        <w:rPr>
          <w:rFonts w:hint="eastAsia" w:ascii="宋体" w:hAnsi="宋体" w:cs="宋体"/>
          <w:sz w:val="24"/>
        </w:rPr>
        <w:t>5.履约保证金</w:t>
      </w:r>
    </w:p>
    <w:p w14:paraId="4255ABC3">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4DD7267E">
      <w:pPr>
        <w:spacing w:line="420" w:lineRule="exact"/>
        <w:ind w:firstLine="480" w:firstLineChars="200"/>
        <w:rPr>
          <w:rFonts w:ascii="宋体" w:hAnsi="宋体" w:cs="宋体"/>
          <w:sz w:val="24"/>
        </w:rPr>
      </w:pPr>
      <w:r>
        <w:rPr>
          <w:rFonts w:hint="eastAsia" w:ascii="宋体" w:hAnsi="宋体" w:cs="宋体"/>
          <w:sz w:val="24"/>
        </w:rPr>
        <w:t>6.违约责任</w:t>
      </w:r>
    </w:p>
    <w:p w14:paraId="18015AAB">
      <w:pPr>
        <w:spacing w:line="420" w:lineRule="exact"/>
        <w:ind w:firstLine="480" w:firstLineChars="200"/>
        <w:rPr>
          <w:rFonts w:ascii="宋体" w:hAnsi="宋体" w:cs="宋体"/>
          <w:sz w:val="24"/>
        </w:rPr>
      </w:pPr>
      <w:r>
        <w:rPr>
          <w:rFonts w:hint="eastAsia" w:ascii="宋体" w:hAnsi="宋体" w:cs="宋体"/>
          <w:sz w:val="24"/>
        </w:rPr>
        <w:t>根据网上竞价文件及响应文件填写</w:t>
      </w:r>
    </w:p>
    <w:p w14:paraId="27B91230">
      <w:pPr>
        <w:spacing w:line="420" w:lineRule="exact"/>
        <w:ind w:firstLine="480" w:firstLineChars="200"/>
        <w:rPr>
          <w:rFonts w:ascii="宋体" w:hAnsi="宋体" w:cs="宋体"/>
          <w:sz w:val="24"/>
        </w:rPr>
      </w:pPr>
      <w:r>
        <w:rPr>
          <w:rFonts w:hint="eastAsia" w:ascii="宋体" w:hAnsi="宋体" w:cs="宋体"/>
          <w:sz w:val="24"/>
        </w:rPr>
        <w:t>7.违约终止合同</w:t>
      </w:r>
    </w:p>
    <w:p w14:paraId="47DCA491">
      <w:pPr>
        <w:spacing w:line="420" w:lineRule="exact"/>
        <w:ind w:firstLine="480" w:firstLineChars="200"/>
        <w:rPr>
          <w:rFonts w:ascii="宋体" w:hAnsi="宋体" w:cs="宋体"/>
          <w:sz w:val="24"/>
        </w:rPr>
      </w:pPr>
      <w:r>
        <w:rPr>
          <w:rFonts w:hint="eastAsia" w:ascii="宋体" w:hAnsi="宋体" w:cs="宋体"/>
          <w:sz w:val="24"/>
        </w:rPr>
        <w:t>7.1在合同履行期间，若遇政府部门或上级单位出台有关该项目的政策调整，继续履行合同将违反相关政策文件要求的，甲方须提前10日通知乙方终止合同，因此造成的合同解除甲方不承担违约责任。</w:t>
      </w:r>
    </w:p>
    <w:p w14:paraId="4DF7E241">
      <w:pPr>
        <w:spacing w:line="420" w:lineRule="exact"/>
        <w:ind w:firstLine="480" w:firstLineChars="200"/>
        <w:rPr>
          <w:rFonts w:ascii="宋体" w:hAnsi="宋体" w:cs="宋体"/>
          <w:sz w:val="24"/>
        </w:rPr>
      </w:pPr>
      <w:r>
        <w:rPr>
          <w:rFonts w:hint="eastAsia" w:ascii="宋体" w:hAnsi="宋体" w:cs="宋体"/>
          <w:sz w:val="24"/>
        </w:rPr>
        <w:t>8.不可抗力</w:t>
      </w:r>
    </w:p>
    <w:p w14:paraId="7BF5DF10">
      <w:pPr>
        <w:spacing w:line="420" w:lineRule="exact"/>
        <w:ind w:firstLine="480" w:firstLineChars="200"/>
        <w:rPr>
          <w:rFonts w:ascii="宋体" w:hAnsi="宋体" w:cs="宋体"/>
          <w:sz w:val="24"/>
        </w:rPr>
      </w:pPr>
      <w:r>
        <w:rPr>
          <w:rFonts w:hint="eastAsia" w:ascii="宋体" w:hAnsi="宋体" w:cs="宋体"/>
          <w:sz w:val="24"/>
        </w:rPr>
        <w:t>8.1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55E87CE9">
      <w:pPr>
        <w:spacing w:line="420" w:lineRule="exact"/>
        <w:ind w:firstLine="480" w:firstLineChars="200"/>
        <w:rPr>
          <w:rFonts w:ascii="宋体" w:hAnsi="宋体" w:cs="宋体"/>
          <w:sz w:val="24"/>
        </w:rPr>
      </w:pPr>
      <w:r>
        <w:rPr>
          <w:rFonts w:hint="eastAsia" w:ascii="宋体" w:hAnsi="宋体" w:cs="宋体"/>
          <w:sz w:val="24"/>
        </w:rPr>
        <w:t>8.2本合同中的不可抗力指不能预见、不能避免并不能克服的客观情况。包括但不限于：自然灾害如地震、台风、洪水、火灾；政府行为、法律规定或其适用的变化或者其他任何无法预见、避免或者控制的事件。</w:t>
      </w:r>
    </w:p>
    <w:p w14:paraId="6D73DB27">
      <w:pPr>
        <w:spacing w:line="420" w:lineRule="exact"/>
        <w:ind w:firstLine="480" w:firstLineChars="200"/>
        <w:rPr>
          <w:rFonts w:ascii="宋体" w:hAnsi="宋体" w:cs="宋体"/>
          <w:sz w:val="24"/>
        </w:rPr>
      </w:pPr>
      <w:r>
        <w:rPr>
          <w:rFonts w:hint="eastAsia" w:ascii="宋体" w:hAnsi="宋体" w:cs="宋体"/>
          <w:sz w:val="24"/>
        </w:rPr>
        <w:t>9.知识产权</w:t>
      </w:r>
    </w:p>
    <w:p w14:paraId="54EBB8BA">
      <w:pPr>
        <w:spacing w:line="420" w:lineRule="exact"/>
        <w:ind w:firstLine="480" w:firstLineChars="200"/>
        <w:rPr>
          <w:rFonts w:ascii="宋体" w:hAnsi="宋体" w:cs="宋体"/>
          <w:sz w:val="24"/>
        </w:rPr>
      </w:pPr>
      <w:r>
        <w:rPr>
          <w:rFonts w:hint="eastAsia" w:ascii="宋体" w:hAnsi="宋体" w:cs="宋体"/>
          <w:sz w:val="24"/>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390E4978">
      <w:pPr>
        <w:spacing w:line="420" w:lineRule="exact"/>
        <w:ind w:firstLine="480" w:firstLineChars="200"/>
        <w:rPr>
          <w:rFonts w:ascii="宋体" w:hAnsi="宋体" w:cs="宋体"/>
          <w:sz w:val="24"/>
        </w:rPr>
      </w:pPr>
      <w:r>
        <w:rPr>
          <w:rFonts w:hint="eastAsia" w:ascii="宋体" w:hAnsi="宋体" w:cs="宋体"/>
          <w:sz w:val="24"/>
        </w:rPr>
        <w:t>10.保密条款</w:t>
      </w:r>
    </w:p>
    <w:p w14:paraId="7D722D33">
      <w:pPr>
        <w:spacing w:line="420" w:lineRule="exact"/>
        <w:ind w:firstLine="480" w:firstLineChars="200"/>
        <w:rPr>
          <w:rFonts w:hint="eastAsia" w:ascii="宋体" w:hAnsi="宋体" w:cs="宋体"/>
          <w:kern w:val="0"/>
          <w:sz w:val="24"/>
        </w:rPr>
      </w:pPr>
      <w:r>
        <w:rPr>
          <w:rFonts w:hint="eastAsia" w:ascii="宋体" w:hAnsi="宋体" w:cs="宋体"/>
          <w:sz w:val="24"/>
        </w:rPr>
        <w:t>10.1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kern w:val="0"/>
          <w:sz w:val="24"/>
        </w:rPr>
        <w:t>，自愿接受保密审查，不违规记录、存储、复制甲方任何信息，不违规留存甲方任何资料。</w:t>
      </w:r>
    </w:p>
    <w:p w14:paraId="7F34BA5B">
      <w:pPr>
        <w:spacing w:line="420" w:lineRule="exact"/>
        <w:ind w:firstLine="480" w:firstLineChars="200"/>
        <w:rPr>
          <w:rFonts w:ascii="宋体" w:hAnsi="宋体" w:cs="宋体"/>
          <w:sz w:val="24"/>
        </w:rPr>
      </w:pPr>
      <w:r>
        <w:rPr>
          <w:rFonts w:hint="eastAsia" w:ascii="宋体" w:hAnsi="宋体" w:cs="宋体"/>
          <w:sz w:val="24"/>
        </w:rPr>
        <w:t>10.2乙方违反本条约定泄露甲方的涉密信息的，应承担相应的法律责任，造成甲方损失的，乙方应当依法承担赔偿责任。</w:t>
      </w:r>
    </w:p>
    <w:p w14:paraId="7EC0D202">
      <w:pPr>
        <w:spacing w:line="420" w:lineRule="exact"/>
        <w:ind w:firstLine="480" w:firstLineChars="200"/>
        <w:rPr>
          <w:rFonts w:ascii="宋体" w:hAnsi="宋体" w:cs="宋体"/>
          <w:sz w:val="24"/>
        </w:rPr>
      </w:pPr>
      <w:r>
        <w:rPr>
          <w:rFonts w:hint="eastAsia" w:ascii="宋体" w:hAnsi="宋体" w:cs="宋体"/>
          <w:sz w:val="24"/>
        </w:rPr>
        <w:t>10.3本条款不因合同届满或解除而失效。</w:t>
      </w:r>
    </w:p>
    <w:p w14:paraId="53D4E142">
      <w:pPr>
        <w:spacing w:line="420" w:lineRule="exact"/>
        <w:ind w:firstLine="480" w:firstLineChars="200"/>
        <w:rPr>
          <w:rFonts w:ascii="宋体" w:hAnsi="宋体" w:cs="宋体"/>
          <w:sz w:val="24"/>
        </w:rPr>
      </w:pPr>
      <w:r>
        <w:rPr>
          <w:rFonts w:hint="eastAsia" w:ascii="宋体" w:hAnsi="宋体" w:cs="宋体"/>
          <w:sz w:val="24"/>
        </w:rPr>
        <w:t>11.廉政条款</w:t>
      </w:r>
    </w:p>
    <w:p w14:paraId="1F4E237E">
      <w:pPr>
        <w:spacing w:line="420" w:lineRule="exact"/>
        <w:ind w:firstLine="480" w:firstLineChars="200"/>
        <w:rPr>
          <w:rFonts w:ascii="宋体" w:hAnsi="宋体" w:cs="宋体"/>
          <w:sz w:val="24"/>
        </w:rPr>
      </w:pPr>
      <w:r>
        <w:rPr>
          <w:rFonts w:hint="eastAsia" w:ascii="宋体" w:hAnsi="宋体" w:cs="宋体"/>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02923839">
      <w:pPr>
        <w:spacing w:line="420" w:lineRule="exact"/>
        <w:ind w:firstLine="480" w:firstLineChars="200"/>
        <w:rPr>
          <w:rFonts w:ascii="宋体" w:hAnsi="宋体" w:cs="宋体"/>
          <w:sz w:val="24"/>
        </w:rPr>
      </w:pPr>
      <w:r>
        <w:rPr>
          <w:rFonts w:hint="eastAsia" w:ascii="宋体" w:hAnsi="宋体" w:cs="宋体"/>
          <w:sz w:val="24"/>
        </w:rPr>
        <w:t>12.合同纠纷处理方式</w:t>
      </w:r>
    </w:p>
    <w:p w14:paraId="3267C5F8">
      <w:pPr>
        <w:spacing w:line="420" w:lineRule="exact"/>
        <w:ind w:firstLine="480" w:firstLineChars="200"/>
        <w:rPr>
          <w:rFonts w:ascii="宋体" w:hAnsi="宋体" w:cs="宋体"/>
          <w:sz w:val="24"/>
        </w:rPr>
      </w:pPr>
      <w:r>
        <w:rPr>
          <w:rFonts w:hint="eastAsia" w:ascii="宋体" w:hAnsi="宋体" w:cs="宋体"/>
          <w:sz w:val="24"/>
        </w:rPr>
        <w:t>12.1合同争议处理方式</w:t>
      </w:r>
    </w:p>
    <w:p w14:paraId="078F29F6">
      <w:pPr>
        <w:spacing w:line="420" w:lineRule="exact"/>
        <w:ind w:firstLine="480" w:firstLineChars="200"/>
        <w:rPr>
          <w:rFonts w:ascii="宋体" w:hAnsi="宋体" w:cs="宋体"/>
          <w:sz w:val="24"/>
        </w:rPr>
      </w:pPr>
      <w:r>
        <w:rPr>
          <w:rFonts w:hint="eastAsia" w:ascii="宋体" w:hAnsi="宋体" w:cs="宋体"/>
          <w:sz w:val="24"/>
        </w:rPr>
        <w:t>甲乙双方必须认真履行合同条款。因本合同或与本合同有关的一切事项发生争议，由双方友好协商解决，协商不成的，任何一方均可向甲方所在地人民法院提起诉讼。</w:t>
      </w:r>
    </w:p>
    <w:p w14:paraId="424304C6">
      <w:pPr>
        <w:spacing w:line="420" w:lineRule="exact"/>
        <w:ind w:firstLine="480" w:firstLineChars="200"/>
        <w:rPr>
          <w:rFonts w:ascii="宋体" w:hAnsi="宋体" w:cs="宋体"/>
          <w:sz w:val="24"/>
        </w:rPr>
      </w:pPr>
      <w:r>
        <w:rPr>
          <w:rFonts w:hint="eastAsia" w:ascii="宋体" w:hAnsi="宋体" w:cs="宋体"/>
          <w:sz w:val="24"/>
        </w:rPr>
        <w:t>12.2合同补充和修改</w:t>
      </w:r>
    </w:p>
    <w:p w14:paraId="791AC28E">
      <w:pPr>
        <w:spacing w:line="420" w:lineRule="exact"/>
        <w:ind w:firstLine="480" w:firstLineChars="200"/>
        <w:rPr>
          <w:rFonts w:ascii="宋体" w:hAnsi="宋体" w:cs="宋体"/>
          <w:sz w:val="24"/>
        </w:rPr>
      </w:pPr>
      <w:r>
        <w:rPr>
          <w:rFonts w:hint="eastAsia" w:ascii="宋体" w:hAnsi="宋体" w:cs="宋体"/>
          <w:sz w:val="24"/>
        </w:rPr>
        <w:t>本合同生效后，双方对合同内容的变更或补充应采取书面形式，并经双方签字并盖章确认。</w:t>
      </w:r>
    </w:p>
    <w:p w14:paraId="6D110EA0">
      <w:pPr>
        <w:spacing w:line="420" w:lineRule="exact"/>
        <w:ind w:firstLine="480" w:firstLineChars="200"/>
        <w:rPr>
          <w:rFonts w:ascii="宋体" w:hAnsi="宋体" w:cs="宋体"/>
          <w:sz w:val="24"/>
        </w:rPr>
      </w:pPr>
      <w:r>
        <w:rPr>
          <w:rFonts w:hint="eastAsia" w:ascii="宋体" w:hAnsi="宋体" w:cs="宋体"/>
          <w:sz w:val="24"/>
        </w:rPr>
        <w:t>13.通知与送达</w:t>
      </w:r>
    </w:p>
    <w:p w14:paraId="13F920D9">
      <w:pPr>
        <w:spacing w:line="420" w:lineRule="exact"/>
        <w:ind w:firstLine="480" w:firstLineChars="200"/>
        <w:rPr>
          <w:rFonts w:ascii="宋体" w:hAnsi="宋体" w:cs="宋体"/>
          <w:sz w:val="24"/>
        </w:rPr>
      </w:pPr>
      <w:r>
        <w:rPr>
          <w:rFonts w:hint="eastAsia" w:ascii="宋体" w:hAnsi="宋体" w:cs="宋体"/>
          <w:sz w:val="24"/>
        </w:rPr>
        <w:t>甲方确认其送达地址为：           ，联系方式为：            ；邮箱：        。</w:t>
      </w:r>
    </w:p>
    <w:p w14:paraId="3B697789">
      <w:pPr>
        <w:spacing w:line="420" w:lineRule="exact"/>
        <w:ind w:firstLine="480" w:firstLineChars="200"/>
        <w:rPr>
          <w:rFonts w:ascii="宋体" w:hAnsi="宋体" w:cs="宋体"/>
          <w:sz w:val="24"/>
        </w:rPr>
      </w:pPr>
      <w:r>
        <w:rPr>
          <w:rFonts w:hint="eastAsia" w:ascii="宋体" w:hAnsi="宋体" w:cs="宋体"/>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583F5E21">
      <w:pPr>
        <w:spacing w:line="420" w:lineRule="exact"/>
        <w:ind w:firstLine="480" w:firstLineChars="200"/>
        <w:rPr>
          <w:rFonts w:ascii="宋体" w:hAnsi="宋体" w:cs="宋体"/>
          <w:sz w:val="24"/>
        </w:rPr>
      </w:pPr>
      <w:r>
        <w:rPr>
          <w:rFonts w:hint="eastAsia" w:ascii="宋体" w:hAnsi="宋体" w:cs="宋体"/>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36588FAD">
      <w:pPr>
        <w:spacing w:line="420" w:lineRule="exact"/>
        <w:ind w:firstLine="480" w:firstLineChars="200"/>
        <w:rPr>
          <w:rFonts w:ascii="宋体" w:hAnsi="宋体" w:cs="宋体"/>
          <w:sz w:val="24"/>
        </w:rPr>
      </w:pPr>
      <w:r>
        <w:rPr>
          <w:rFonts w:hint="eastAsia" w:ascii="宋体" w:hAnsi="宋体" w:cs="宋体"/>
          <w:sz w:val="24"/>
        </w:rPr>
        <w:t>14.其他</w:t>
      </w:r>
    </w:p>
    <w:p w14:paraId="2D21EB80">
      <w:pPr>
        <w:spacing w:line="420" w:lineRule="exact"/>
        <w:ind w:firstLine="480" w:firstLineChars="200"/>
        <w:rPr>
          <w:rFonts w:ascii="宋体" w:hAnsi="宋体" w:cs="宋体"/>
          <w:sz w:val="24"/>
        </w:rPr>
      </w:pPr>
      <w:r>
        <w:rPr>
          <w:rFonts w:hint="eastAsia" w:ascii="宋体" w:hAnsi="宋体" w:cs="宋体"/>
          <w:sz w:val="24"/>
        </w:rPr>
        <w:t>14.1本采购项目的网上竞价文件、乙方的响应文件以及相关的承诺等均为本合同不可分割的一部分，与本合同具有同等法律效力。</w:t>
      </w:r>
    </w:p>
    <w:p w14:paraId="0529C67A">
      <w:pPr>
        <w:spacing w:line="420" w:lineRule="exact"/>
        <w:ind w:firstLine="480" w:firstLineChars="200"/>
        <w:rPr>
          <w:rFonts w:ascii="宋体" w:hAnsi="宋体" w:cs="宋体"/>
          <w:sz w:val="24"/>
        </w:rPr>
      </w:pPr>
      <w:r>
        <w:rPr>
          <w:rFonts w:hint="eastAsia" w:ascii="宋体" w:hAnsi="宋体" w:cs="宋体"/>
          <w:sz w:val="24"/>
        </w:rPr>
        <w:t>14.2本合同一式肆份，经双方法定代表人或委托代理人签章并加盖公章后生效。甲方执三份，乙方一份，具有同等法律效力。</w:t>
      </w:r>
    </w:p>
    <w:p w14:paraId="3028D6DC">
      <w:pPr>
        <w:spacing w:line="420" w:lineRule="exact"/>
        <w:ind w:firstLine="480" w:firstLineChars="200"/>
        <w:rPr>
          <w:rFonts w:ascii="宋体" w:hAnsi="宋体" w:cs="宋体"/>
          <w:sz w:val="24"/>
        </w:rPr>
      </w:pPr>
    </w:p>
    <w:p w14:paraId="4770228D">
      <w:pPr>
        <w:spacing w:line="420" w:lineRule="exact"/>
        <w:ind w:firstLine="480" w:firstLineChars="200"/>
        <w:rPr>
          <w:rFonts w:ascii="宋体" w:hAnsi="宋体" w:cs="宋体"/>
          <w:sz w:val="24"/>
        </w:rPr>
      </w:pPr>
      <w:r>
        <w:rPr>
          <w:rFonts w:hint="eastAsia" w:ascii="宋体" w:hAnsi="宋体" w:cs="宋体"/>
          <w:sz w:val="24"/>
        </w:rPr>
        <w:t>（以下无正文）</w:t>
      </w:r>
    </w:p>
    <w:p w14:paraId="3E75CC80">
      <w:pPr>
        <w:spacing w:line="420" w:lineRule="exact"/>
        <w:ind w:firstLine="480" w:firstLineChars="200"/>
        <w:rPr>
          <w:rFonts w:ascii="宋体" w:hAnsi="宋体" w:cs="宋体"/>
          <w:sz w:val="24"/>
        </w:rPr>
      </w:pPr>
    </w:p>
    <w:p w14:paraId="1A10F64C">
      <w:pPr>
        <w:spacing w:line="420" w:lineRule="exact"/>
        <w:ind w:firstLine="480" w:firstLineChars="200"/>
        <w:rPr>
          <w:rFonts w:ascii="宋体" w:hAnsi="宋体" w:cs="宋体"/>
          <w:sz w:val="24"/>
        </w:rPr>
      </w:pPr>
      <w:r>
        <w:rPr>
          <w:rFonts w:hint="eastAsia" w:ascii="宋体" w:hAnsi="宋体" w:cs="宋体"/>
          <w:sz w:val="24"/>
        </w:rPr>
        <w:t>甲方（章）：                          乙方（章）：</w:t>
      </w:r>
    </w:p>
    <w:p w14:paraId="75BF022D">
      <w:pPr>
        <w:spacing w:line="420" w:lineRule="exact"/>
        <w:ind w:firstLine="480" w:firstLineChars="200"/>
        <w:rPr>
          <w:rFonts w:ascii="宋体" w:hAnsi="宋体" w:cs="宋体"/>
          <w:sz w:val="24"/>
        </w:rPr>
      </w:pPr>
      <w:r>
        <w:rPr>
          <w:rFonts w:hint="eastAsia" w:ascii="宋体" w:hAnsi="宋体" w:cs="宋体"/>
          <w:sz w:val="24"/>
        </w:rPr>
        <w:t>单位地址：                            单位地址：</w:t>
      </w:r>
    </w:p>
    <w:p w14:paraId="1E266979">
      <w:pPr>
        <w:spacing w:line="420" w:lineRule="exact"/>
        <w:ind w:firstLine="480" w:firstLineChars="200"/>
        <w:rPr>
          <w:rFonts w:ascii="宋体" w:hAnsi="宋体" w:cs="宋体"/>
          <w:sz w:val="24"/>
        </w:rPr>
      </w:pPr>
      <w:r>
        <w:rPr>
          <w:rFonts w:hint="eastAsia" w:ascii="宋体" w:hAnsi="宋体" w:cs="宋体"/>
          <w:sz w:val="24"/>
        </w:rPr>
        <w:t xml:space="preserve">法定代表人：（签字）                    法定代表人：（签字）  </w:t>
      </w:r>
    </w:p>
    <w:p w14:paraId="35DC9EAE">
      <w:pPr>
        <w:spacing w:line="420" w:lineRule="exact"/>
        <w:ind w:firstLine="480" w:firstLineChars="200"/>
        <w:rPr>
          <w:rFonts w:ascii="宋体" w:hAnsi="宋体" w:cs="宋体"/>
          <w:sz w:val="24"/>
        </w:rPr>
      </w:pPr>
      <w:r>
        <w:rPr>
          <w:rFonts w:hint="eastAsia" w:ascii="宋体" w:hAnsi="宋体" w:cs="宋体"/>
          <w:sz w:val="24"/>
        </w:rPr>
        <w:t xml:space="preserve">委托代理人：(签字)                     委托代理人：（签字）          </w:t>
      </w:r>
    </w:p>
    <w:p w14:paraId="7630C2C0">
      <w:pPr>
        <w:spacing w:line="420" w:lineRule="exact"/>
        <w:ind w:firstLine="480" w:firstLineChars="200"/>
        <w:rPr>
          <w:rFonts w:ascii="宋体" w:hAnsi="宋体" w:cs="宋体"/>
          <w:sz w:val="24"/>
        </w:rPr>
      </w:pPr>
      <w:r>
        <w:rPr>
          <w:rFonts w:hint="eastAsia" w:ascii="宋体" w:hAnsi="宋体" w:cs="宋体"/>
          <w:sz w:val="24"/>
        </w:rPr>
        <w:t>电话：                                 电话：</w:t>
      </w:r>
    </w:p>
    <w:p w14:paraId="11225975">
      <w:pPr>
        <w:spacing w:line="420" w:lineRule="exact"/>
        <w:ind w:firstLine="480" w:firstLineChars="200"/>
        <w:rPr>
          <w:rFonts w:ascii="宋体" w:hAnsi="宋体" w:cs="宋体"/>
          <w:sz w:val="24"/>
        </w:rPr>
      </w:pPr>
      <w:r>
        <w:rPr>
          <w:rFonts w:hint="eastAsia" w:ascii="宋体" w:hAnsi="宋体" w:cs="宋体"/>
          <w:sz w:val="24"/>
        </w:rPr>
        <w:t>开户银行：                             开户银行：</w:t>
      </w:r>
    </w:p>
    <w:p w14:paraId="47D67BAD">
      <w:pPr>
        <w:spacing w:line="420" w:lineRule="exact"/>
        <w:ind w:firstLine="480" w:firstLineChars="200"/>
        <w:rPr>
          <w:rFonts w:ascii="宋体" w:hAnsi="宋体" w:cs="宋体"/>
          <w:sz w:val="24"/>
        </w:rPr>
      </w:pPr>
      <w:r>
        <w:rPr>
          <w:rFonts w:hint="eastAsia" w:ascii="宋体" w:hAnsi="宋体" w:cs="宋体"/>
          <w:sz w:val="24"/>
        </w:rPr>
        <w:t xml:space="preserve">账号：                                 账号： </w:t>
      </w:r>
    </w:p>
    <w:p w14:paraId="46F79EBC">
      <w:pPr>
        <w:spacing w:line="420" w:lineRule="exact"/>
        <w:ind w:firstLine="480" w:firstLineChars="200"/>
        <w:rPr>
          <w:rFonts w:ascii="宋体" w:hAnsi="宋体" w:cs="宋体"/>
          <w:sz w:val="24"/>
        </w:rPr>
      </w:pPr>
      <w:r>
        <w:rPr>
          <w:rFonts w:hint="eastAsia" w:ascii="宋体" w:hAnsi="宋体" w:cs="宋体"/>
          <w:sz w:val="24"/>
        </w:rPr>
        <w:t>签订日期：  年  月  日                 签订日期：  年  月  日</w:t>
      </w:r>
    </w:p>
    <w:p w14:paraId="19A3EE8C">
      <w:pPr>
        <w:spacing w:line="420" w:lineRule="exact"/>
        <w:ind w:firstLine="5040" w:firstLineChars="2100"/>
        <w:rPr>
          <w:rFonts w:hint="eastAsia" w:ascii="宋体" w:hAnsi="宋体" w:cs="宋体"/>
          <w:color w:val="auto"/>
          <w:sz w:val="24"/>
          <w:highlight w:val="none"/>
        </w:rPr>
      </w:pPr>
    </w:p>
    <w:p w14:paraId="4EF446F3">
      <w:pPr>
        <w:spacing w:line="420" w:lineRule="exact"/>
        <w:ind w:firstLine="5040" w:firstLineChars="2100"/>
        <w:rPr>
          <w:rFonts w:hint="eastAsia" w:ascii="宋体" w:hAnsi="宋体" w:cs="宋体"/>
          <w:color w:val="auto"/>
          <w:sz w:val="24"/>
          <w:highlight w:val="none"/>
        </w:rPr>
      </w:pPr>
    </w:p>
    <w:p w14:paraId="796EDD6F">
      <w:pPr>
        <w:spacing w:line="420" w:lineRule="exact"/>
        <w:ind w:firstLine="5040" w:firstLineChars="2100"/>
        <w:rPr>
          <w:rFonts w:hint="eastAsia" w:ascii="宋体" w:hAnsi="宋体" w:cs="宋体"/>
          <w:color w:val="auto"/>
          <w:sz w:val="24"/>
          <w:highlight w:val="none"/>
        </w:rPr>
      </w:pPr>
    </w:p>
    <w:p w14:paraId="21826311">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1DAA6CEB">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3D396C16">
      <w:pPr>
        <w:pStyle w:val="10"/>
        <w:spacing w:line="360" w:lineRule="auto"/>
        <w:rPr>
          <w:rFonts w:ascii="宋体" w:hAnsi="宋体" w:cs="宋体"/>
          <w:b/>
          <w:color w:val="auto"/>
          <w:kern w:val="0"/>
          <w:sz w:val="24"/>
          <w:highlight w:val="none"/>
        </w:rPr>
      </w:pPr>
    </w:p>
    <w:p w14:paraId="19569DF1">
      <w:pPr>
        <w:adjustRightInd w:val="0"/>
        <w:snapToGrid w:val="0"/>
        <w:spacing w:line="560" w:lineRule="exact"/>
        <w:rPr>
          <w:rFonts w:ascii="宋体" w:hAnsi="宋体" w:cs="宋体"/>
          <w:color w:val="auto"/>
          <w:sz w:val="24"/>
          <w:highlight w:val="none"/>
        </w:rPr>
      </w:pPr>
    </w:p>
    <w:p w14:paraId="0F7F86B1">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6375EF0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A0D839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25822A95">
      <w:pPr>
        <w:rPr>
          <w:color w:val="auto"/>
          <w:highlight w:val="none"/>
        </w:rPr>
      </w:pPr>
    </w:p>
    <w:p w14:paraId="03B7E302">
      <w:pPr>
        <w:pStyle w:val="4"/>
        <w:rPr>
          <w:color w:val="auto"/>
          <w:highlight w:val="none"/>
        </w:rPr>
      </w:pPr>
    </w:p>
    <w:p w14:paraId="0AACE08B">
      <w:pPr>
        <w:rPr>
          <w:color w:val="auto"/>
          <w:highlight w:val="none"/>
        </w:rPr>
      </w:pPr>
    </w:p>
    <w:p w14:paraId="0B656797">
      <w:pPr>
        <w:pStyle w:val="4"/>
        <w:rPr>
          <w:color w:val="auto"/>
          <w:highlight w:val="none"/>
        </w:rPr>
      </w:pPr>
    </w:p>
    <w:p w14:paraId="5860D833">
      <w:pPr>
        <w:rPr>
          <w:color w:val="auto"/>
          <w:highlight w:val="none"/>
        </w:rPr>
      </w:pPr>
    </w:p>
    <w:p w14:paraId="591FF1F4">
      <w:pPr>
        <w:pStyle w:val="5"/>
        <w:rPr>
          <w:color w:val="auto"/>
          <w:highlight w:val="none"/>
        </w:rPr>
      </w:pPr>
    </w:p>
    <w:p w14:paraId="4466229B">
      <w:pPr>
        <w:rPr>
          <w:color w:val="auto"/>
          <w:highlight w:val="none"/>
        </w:rPr>
      </w:pPr>
    </w:p>
    <w:p w14:paraId="58677FBD">
      <w:pPr>
        <w:pStyle w:val="5"/>
        <w:rPr>
          <w:color w:val="auto"/>
          <w:highlight w:val="none"/>
        </w:rPr>
      </w:pPr>
    </w:p>
    <w:p w14:paraId="7BB5DE2E">
      <w:pPr>
        <w:rPr>
          <w:color w:val="auto"/>
          <w:highlight w:val="none"/>
        </w:rPr>
      </w:pPr>
    </w:p>
    <w:p w14:paraId="258E3AFB">
      <w:pPr>
        <w:pStyle w:val="5"/>
        <w:rPr>
          <w:color w:val="auto"/>
          <w:highlight w:val="none"/>
        </w:rPr>
      </w:pPr>
    </w:p>
    <w:p w14:paraId="246C0925">
      <w:pPr>
        <w:rPr>
          <w:color w:val="auto"/>
          <w:highlight w:val="none"/>
        </w:rPr>
      </w:pPr>
    </w:p>
    <w:p w14:paraId="4AEAB4BE">
      <w:pPr>
        <w:rPr>
          <w:color w:val="auto"/>
          <w:highlight w:val="none"/>
        </w:rPr>
      </w:pPr>
    </w:p>
    <w:p w14:paraId="6022D1D6">
      <w:pPr>
        <w:pStyle w:val="21"/>
        <w:ind w:firstLine="210"/>
        <w:rPr>
          <w:color w:val="auto"/>
          <w:highlight w:val="none"/>
        </w:rPr>
      </w:pPr>
    </w:p>
    <w:p w14:paraId="163FBEF1">
      <w:pPr>
        <w:pStyle w:val="6"/>
        <w:rPr>
          <w:color w:val="auto"/>
          <w:highlight w:val="none"/>
        </w:rPr>
      </w:pPr>
    </w:p>
    <w:p w14:paraId="27F555D3">
      <w:pPr>
        <w:pStyle w:val="7"/>
        <w:rPr>
          <w:color w:val="auto"/>
          <w:highlight w:val="none"/>
        </w:rPr>
      </w:pPr>
    </w:p>
    <w:p w14:paraId="1AA0C5CD">
      <w:pPr>
        <w:pStyle w:val="6"/>
        <w:rPr>
          <w:color w:val="auto"/>
          <w:highlight w:val="none"/>
        </w:rPr>
      </w:pPr>
    </w:p>
    <w:p w14:paraId="50FFB650">
      <w:pPr>
        <w:spacing w:line="1000" w:lineRule="exact"/>
        <w:jc w:val="center"/>
        <w:rPr>
          <w:rFonts w:ascii="黑体" w:hAnsi="黑体" w:eastAsia="黑体"/>
          <w:color w:val="auto"/>
          <w:sz w:val="96"/>
          <w:szCs w:val="96"/>
          <w:highlight w:val="none"/>
        </w:rPr>
      </w:pPr>
    </w:p>
    <w:p w14:paraId="5AB18DB7">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4129EA51">
      <w:pPr>
        <w:pStyle w:val="32"/>
        <w:spacing w:after="120" w:line="500" w:lineRule="exact"/>
        <w:outlineLvl w:val="9"/>
        <w:rPr>
          <w:rStyle w:val="33"/>
          <w:rFonts w:hAnsi="宋体" w:cs="宋体"/>
          <w:b/>
          <w:bCs/>
          <w:color w:val="auto"/>
          <w:sz w:val="44"/>
          <w:szCs w:val="44"/>
          <w:highlight w:val="none"/>
        </w:rPr>
      </w:pPr>
    </w:p>
    <w:p w14:paraId="3EC9DBE0">
      <w:pPr>
        <w:pStyle w:val="32"/>
        <w:spacing w:after="120" w:line="500" w:lineRule="exact"/>
        <w:jc w:val="center"/>
        <w:outlineLvl w:val="9"/>
        <w:rPr>
          <w:rStyle w:val="33"/>
          <w:rFonts w:hAnsi="宋体" w:cs="宋体"/>
          <w:b/>
          <w:bCs/>
          <w:color w:val="auto"/>
          <w:sz w:val="44"/>
          <w:szCs w:val="44"/>
          <w:highlight w:val="none"/>
        </w:rPr>
      </w:pPr>
      <w:r>
        <w:rPr>
          <w:rStyle w:val="33"/>
          <w:rFonts w:hint="eastAsia" w:hAnsi="宋体" w:cs="宋体"/>
          <w:b/>
          <w:bCs/>
          <w:color w:val="auto"/>
          <w:sz w:val="44"/>
          <w:szCs w:val="44"/>
          <w:highlight w:val="none"/>
        </w:rPr>
        <w:t>（第一部分  资格及技术商务部分）</w:t>
      </w:r>
    </w:p>
    <w:p w14:paraId="2FEBDE93">
      <w:pPr>
        <w:spacing w:line="1000" w:lineRule="exact"/>
        <w:ind w:firstLine="1920" w:firstLineChars="200"/>
        <w:jc w:val="left"/>
        <w:rPr>
          <w:color w:val="auto"/>
          <w:sz w:val="96"/>
          <w:szCs w:val="96"/>
          <w:highlight w:val="none"/>
        </w:rPr>
      </w:pPr>
    </w:p>
    <w:p w14:paraId="49A6B882">
      <w:pPr>
        <w:spacing w:line="1000" w:lineRule="exact"/>
        <w:ind w:firstLine="1920" w:firstLineChars="200"/>
        <w:jc w:val="left"/>
        <w:rPr>
          <w:color w:val="auto"/>
          <w:sz w:val="96"/>
          <w:szCs w:val="96"/>
          <w:highlight w:val="none"/>
        </w:rPr>
      </w:pPr>
    </w:p>
    <w:p w14:paraId="5A139325">
      <w:pPr>
        <w:pStyle w:val="4"/>
        <w:rPr>
          <w:color w:val="auto"/>
          <w:highlight w:val="none"/>
        </w:rPr>
      </w:pPr>
    </w:p>
    <w:p w14:paraId="4204D6D0">
      <w:pPr>
        <w:spacing w:line="1000" w:lineRule="exact"/>
        <w:ind w:firstLine="1920" w:firstLineChars="200"/>
        <w:jc w:val="left"/>
        <w:rPr>
          <w:color w:val="auto"/>
          <w:sz w:val="96"/>
          <w:szCs w:val="96"/>
          <w:highlight w:val="none"/>
        </w:rPr>
      </w:pPr>
    </w:p>
    <w:p w14:paraId="70AC00D2">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F543694">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16873885">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6F41FAC8">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D5119B8">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29843477">
      <w:pPr>
        <w:pStyle w:val="4"/>
        <w:rPr>
          <w:color w:val="auto"/>
          <w:highlight w:val="none"/>
        </w:rPr>
      </w:pPr>
    </w:p>
    <w:p w14:paraId="008CBD4E">
      <w:pPr>
        <w:rPr>
          <w:color w:val="auto"/>
          <w:highlight w:val="none"/>
        </w:rPr>
      </w:pPr>
    </w:p>
    <w:p w14:paraId="150CF416">
      <w:pPr>
        <w:rPr>
          <w:color w:val="auto"/>
          <w:highlight w:val="none"/>
        </w:rPr>
      </w:pPr>
    </w:p>
    <w:p w14:paraId="70C0417A">
      <w:pPr>
        <w:pStyle w:val="21"/>
        <w:ind w:firstLine="210"/>
        <w:rPr>
          <w:color w:val="auto"/>
          <w:highlight w:val="none"/>
        </w:rPr>
      </w:pPr>
    </w:p>
    <w:p w14:paraId="4CE09BF3">
      <w:pPr>
        <w:pStyle w:val="22"/>
        <w:rPr>
          <w:color w:val="auto"/>
          <w:highlight w:val="none"/>
        </w:rPr>
      </w:pPr>
    </w:p>
    <w:p w14:paraId="045C3081">
      <w:pPr>
        <w:pStyle w:val="22"/>
        <w:rPr>
          <w:color w:val="auto"/>
          <w:highlight w:val="none"/>
        </w:rPr>
      </w:pPr>
    </w:p>
    <w:p w14:paraId="7A0B626B">
      <w:pPr>
        <w:pStyle w:val="21"/>
        <w:ind w:firstLine="210"/>
        <w:rPr>
          <w:color w:val="auto"/>
          <w:highlight w:val="none"/>
        </w:rPr>
      </w:pPr>
    </w:p>
    <w:p w14:paraId="37664209">
      <w:pPr>
        <w:pStyle w:val="7"/>
        <w:rPr>
          <w:color w:val="auto"/>
          <w:highlight w:val="none"/>
        </w:rPr>
      </w:pPr>
    </w:p>
    <w:p w14:paraId="29EA08F5">
      <w:pPr>
        <w:rPr>
          <w:rFonts w:hint="eastAsia" w:hAnsi="宋体" w:cs="宋体"/>
          <w:b/>
          <w:color w:val="auto"/>
          <w:sz w:val="36"/>
          <w:highlight w:val="none"/>
        </w:rPr>
      </w:pPr>
      <w:r>
        <w:rPr>
          <w:rFonts w:hint="eastAsia" w:hAnsi="宋体" w:cs="宋体"/>
          <w:b/>
          <w:color w:val="auto"/>
          <w:sz w:val="36"/>
          <w:highlight w:val="none"/>
        </w:rPr>
        <w:br w:type="page"/>
      </w:r>
    </w:p>
    <w:p w14:paraId="62FB0D7B">
      <w:pPr>
        <w:pStyle w:val="32"/>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52F66F1">
      <w:pPr>
        <w:pStyle w:val="32"/>
        <w:spacing w:after="120" w:line="500" w:lineRule="exact"/>
        <w:outlineLvl w:val="9"/>
        <w:rPr>
          <w:rFonts w:hAnsi="宋体" w:cs="宋体"/>
          <w:b/>
          <w:color w:val="auto"/>
          <w:sz w:val="36"/>
          <w:highlight w:val="none"/>
        </w:rPr>
      </w:pPr>
    </w:p>
    <w:p w14:paraId="72AAC660">
      <w:pPr>
        <w:pStyle w:val="32"/>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22DC2A5D">
      <w:pPr>
        <w:pStyle w:val="32"/>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6629F93E">
      <w:pPr>
        <w:pStyle w:val="32"/>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85F0797">
      <w:pPr>
        <w:pStyle w:val="32"/>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1895E789">
      <w:pPr>
        <w:pStyle w:val="32"/>
        <w:spacing w:line="360" w:lineRule="auto"/>
        <w:outlineLvl w:val="9"/>
        <w:rPr>
          <w:rFonts w:hAnsi="宋体" w:cs="宋体"/>
          <w:bCs/>
          <w:color w:val="auto"/>
          <w:sz w:val="24"/>
          <w:highlight w:val="none"/>
        </w:rPr>
      </w:pPr>
    </w:p>
    <w:p w14:paraId="2C62A1D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73BC6225">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4ECF44B0">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405E340A">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4D1B0D4A">
      <w:pPr>
        <w:widowControl/>
        <w:shd w:val="clear" w:color="auto" w:fill="FFFFFF"/>
        <w:spacing w:line="420" w:lineRule="exact"/>
        <w:rPr>
          <w:rFonts w:ascii="宋体" w:hAnsi="宋体" w:cs="宋体"/>
          <w:b/>
          <w:color w:val="auto"/>
          <w:kern w:val="0"/>
          <w:sz w:val="28"/>
          <w:szCs w:val="28"/>
          <w:highlight w:val="none"/>
          <w:shd w:val="clear" w:color="auto" w:fill="FFFFFF"/>
        </w:rPr>
      </w:pPr>
    </w:p>
    <w:p w14:paraId="7972454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FED5711">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026D715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0A15EC3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1087B207">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1A46E86E">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08C45D1D">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3178926F">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380D0B28">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45F304E0">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4954E1F6">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3D031F8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0BEE1F0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72345A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8461E90">
      <w:pPr>
        <w:widowControl/>
        <w:shd w:val="clear" w:color="auto" w:fill="FFFFFF"/>
        <w:spacing w:line="420" w:lineRule="exact"/>
        <w:jc w:val="left"/>
        <w:rPr>
          <w:rFonts w:ascii="宋体" w:hAnsi="宋体" w:cs="宋体"/>
          <w:color w:val="auto"/>
          <w:kern w:val="0"/>
          <w:sz w:val="24"/>
          <w:highlight w:val="none"/>
          <w:shd w:val="clear" w:color="auto" w:fill="FFFFFF"/>
        </w:rPr>
      </w:pPr>
    </w:p>
    <w:p w14:paraId="25DDA67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6"/>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68967CE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FB7D7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38D07633">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329D9DAF">
      <w:pPr>
        <w:pStyle w:val="32"/>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10841F3E">
      <w:pPr>
        <w:pStyle w:val="32"/>
        <w:spacing w:line="360" w:lineRule="auto"/>
        <w:jc w:val="center"/>
        <w:outlineLvl w:val="9"/>
        <w:rPr>
          <w:rFonts w:hAnsi="宋体" w:cs="宋体"/>
          <w:b/>
          <w:color w:val="auto"/>
          <w:szCs w:val="28"/>
          <w:highlight w:val="none"/>
        </w:rPr>
      </w:pPr>
    </w:p>
    <w:p w14:paraId="1673F4AD">
      <w:pPr>
        <w:rPr>
          <w:color w:val="auto"/>
          <w:highlight w:val="none"/>
        </w:rPr>
      </w:pPr>
    </w:p>
    <w:p w14:paraId="558E34BA">
      <w:pPr>
        <w:rPr>
          <w:color w:val="auto"/>
          <w:highlight w:val="none"/>
        </w:rPr>
      </w:pPr>
    </w:p>
    <w:p w14:paraId="6B33341B">
      <w:pPr>
        <w:rPr>
          <w:color w:val="auto"/>
          <w:highlight w:val="none"/>
        </w:rPr>
      </w:pPr>
    </w:p>
    <w:p w14:paraId="7BAE47B6">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5A35650">
      <w:pPr>
        <w:pStyle w:val="32"/>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435CF31">
      <w:pPr>
        <w:pStyle w:val="18"/>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201F303B">
      <w:pPr>
        <w:pStyle w:val="18"/>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CD7B553">
      <w:pPr>
        <w:pStyle w:val="18"/>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1C695B68">
      <w:pPr>
        <w:pStyle w:val="18"/>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59923A21">
      <w:pPr>
        <w:pStyle w:val="18"/>
        <w:spacing w:before="0" w:beforeAutospacing="0" w:after="0" w:afterAutospacing="0" w:line="420" w:lineRule="exact"/>
        <w:rPr>
          <w:color w:val="auto"/>
          <w:highlight w:val="none"/>
        </w:rPr>
      </w:pPr>
      <w:r>
        <w:rPr>
          <w:rFonts w:hint="eastAsia"/>
          <w:color w:val="auto"/>
          <w:highlight w:val="none"/>
        </w:rPr>
        <w:t> </w:t>
      </w:r>
    </w:p>
    <w:p w14:paraId="2783C596">
      <w:pPr>
        <w:pStyle w:val="18"/>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2E9FC80">
      <w:pPr>
        <w:pStyle w:val="18"/>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654868F">
      <w:pPr>
        <w:pStyle w:val="18"/>
        <w:spacing w:before="0" w:beforeAutospacing="0" w:after="0" w:afterAutospacing="0" w:line="420" w:lineRule="exact"/>
        <w:rPr>
          <w:color w:val="auto"/>
          <w:highlight w:val="none"/>
        </w:rPr>
      </w:pPr>
      <w:r>
        <w:rPr>
          <w:rFonts w:hint="eastAsia"/>
          <w:color w:val="auto"/>
          <w:highlight w:val="none"/>
        </w:rPr>
        <w:t> </w:t>
      </w:r>
    </w:p>
    <w:p w14:paraId="10758C94">
      <w:pPr>
        <w:pStyle w:val="18"/>
        <w:spacing w:before="0" w:beforeAutospacing="0" w:after="0" w:afterAutospacing="0" w:line="420" w:lineRule="exact"/>
        <w:rPr>
          <w:color w:val="auto"/>
          <w:highlight w:val="none"/>
        </w:rPr>
      </w:pPr>
      <w:r>
        <w:rPr>
          <w:rFonts w:hint="eastAsia"/>
          <w:color w:val="auto"/>
          <w:highlight w:val="none"/>
        </w:rPr>
        <w:t>授权方</w:t>
      </w:r>
    </w:p>
    <w:p w14:paraId="6F951097">
      <w:pPr>
        <w:pStyle w:val="18"/>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6DCABB3C">
      <w:pPr>
        <w:pStyle w:val="18"/>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4239B9F0">
      <w:pPr>
        <w:pStyle w:val="18"/>
        <w:spacing w:before="0" w:beforeAutospacing="0" w:after="0" w:afterAutospacing="0" w:line="420" w:lineRule="exact"/>
        <w:rPr>
          <w:color w:val="auto"/>
          <w:highlight w:val="none"/>
        </w:rPr>
      </w:pPr>
      <w:r>
        <w:rPr>
          <w:rFonts w:hint="eastAsia"/>
          <w:color w:val="auto"/>
          <w:highlight w:val="none"/>
        </w:rPr>
        <w:t> </w:t>
      </w:r>
    </w:p>
    <w:p w14:paraId="2E6A0A45">
      <w:pPr>
        <w:pStyle w:val="18"/>
        <w:spacing w:before="0" w:beforeAutospacing="0" w:after="0" w:afterAutospacing="0" w:line="420" w:lineRule="exact"/>
        <w:rPr>
          <w:color w:val="auto"/>
          <w:highlight w:val="none"/>
        </w:rPr>
      </w:pPr>
      <w:r>
        <w:rPr>
          <w:rFonts w:hint="eastAsia"/>
          <w:color w:val="auto"/>
          <w:highlight w:val="none"/>
        </w:rPr>
        <w:t>接受授权方</w:t>
      </w:r>
    </w:p>
    <w:p w14:paraId="4E063721">
      <w:pPr>
        <w:pStyle w:val="18"/>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1EE5F56F">
      <w:pPr>
        <w:pStyle w:val="18"/>
        <w:spacing w:before="0" w:beforeAutospacing="0" w:after="0" w:afterAutospacing="0" w:line="420" w:lineRule="exact"/>
        <w:rPr>
          <w:color w:val="auto"/>
          <w:highlight w:val="none"/>
        </w:rPr>
      </w:pPr>
      <w:r>
        <w:rPr>
          <w:rFonts w:hint="eastAsia"/>
          <w:color w:val="auto"/>
          <w:highlight w:val="none"/>
        </w:rPr>
        <w:t> </w:t>
      </w:r>
    </w:p>
    <w:p w14:paraId="2F8A03CE">
      <w:pPr>
        <w:pStyle w:val="18"/>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239475F">
      <w:pPr>
        <w:pStyle w:val="18"/>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3"/>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9517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49E8DA49">
            <w:pPr>
              <w:pStyle w:val="18"/>
              <w:spacing w:before="0" w:beforeAutospacing="0" w:after="0" w:afterAutospacing="0" w:line="420" w:lineRule="exact"/>
              <w:jc w:val="center"/>
              <w:rPr>
                <w:color w:val="auto"/>
                <w:highlight w:val="none"/>
              </w:rPr>
            </w:pPr>
            <w:r>
              <w:rPr>
                <w:rStyle w:val="26"/>
                <w:rFonts w:hint="eastAsia"/>
                <w:color w:val="auto"/>
                <w:highlight w:val="none"/>
              </w:rPr>
              <w:t> </w:t>
            </w:r>
          </w:p>
          <w:p w14:paraId="642FCBBC">
            <w:pPr>
              <w:pStyle w:val="18"/>
              <w:spacing w:before="0" w:beforeAutospacing="0" w:after="0" w:afterAutospacing="0" w:line="420" w:lineRule="exact"/>
              <w:jc w:val="center"/>
              <w:rPr>
                <w:color w:val="auto"/>
                <w:highlight w:val="none"/>
              </w:rPr>
            </w:pPr>
            <w:r>
              <w:rPr>
                <w:rStyle w:val="26"/>
                <w:rFonts w:hint="eastAsia"/>
                <w:color w:val="auto"/>
                <w:highlight w:val="none"/>
              </w:rPr>
              <w:t>要求：真实有效且内容完整、清晰、整洁。</w:t>
            </w:r>
          </w:p>
          <w:p w14:paraId="6322D604">
            <w:pPr>
              <w:pStyle w:val="18"/>
              <w:spacing w:before="0" w:beforeAutospacing="0" w:after="0" w:afterAutospacing="0" w:line="420" w:lineRule="exact"/>
              <w:jc w:val="center"/>
              <w:rPr>
                <w:color w:val="auto"/>
                <w:highlight w:val="none"/>
              </w:rPr>
            </w:pPr>
            <w:r>
              <w:rPr>
                <w:rStyle w:val="26"/>
                <w:rFonts w:hint="eastAsia"/>
                <w:color w:val="auto"/>
                <w:highlight w:val="none"/>
              </w:rPr>
              <w:t> </w:t>
            </w:r>
          </w:p>
        </w:tc>
      </w:tr>
    </w:tbl>
    <w:p w14:paraId="482F7705">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6E1A239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266F6849">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5992EBB2">
      <w:pPr>
        <w:spacing w:line="360" w:lineRule="auto"/>
        <w:jc w:val="center"/>
        <w:outlineLvl w:val="2"/>
        <w:rPr>
          <w:rFonts w:ascii="宋体" w:hAnsi="宋体"/>
          <w:b/>
          <w:color w:val="auto"/>
          <w:sz w:val="32"/>
          <w:szCs w:val="22"/>
          <w:highlight w:val="none"/>
        </w:rPr>
      </w:pPr>
    </w:p>
    <w:p w14:paraId="3D6458DF">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0210CDCB">
      <w:pPr>
        <w:spacing w:line="360" w:lineRule="auto"/>
        <w:jc w:val="center"/>
        <w:outlineLvl w:val="2"/>
        <w:rPr>
          <w:rFonts w:ascii="宋体" w:hAnsi="宋体"/>
          <w:b/>
          <w:color w:val="auto"/>
          <w:sz w:val="32"/>
          <w:szCs w:val="22"/>
          <w:highlight w:val="none"/>
        </w:rPr>
      </w:pPr>
    </w:p>
    <w:p w14:paraId="68C16321">
      <w:pPr>
        <w:spacing w:line="360" w:lineRule="auto"/>
        <w:jc w:val="center"/>
        <w:outlineLvl w:val="2"/>
        <w:rPr>
          <w:rFonts w:ascii="宋体" w:hAnsi="宋体"/>
          <w:b/>
          <w:color w:val="auto"/>
          <w:sz w:val="32"/>
          <w:szCs w:val="22"/>
          <w:highlight w:val="none"/>
        </w:rPr>
      </w:pPr>
    </w:p>
    <w:p w14:paraId="387C5A8F">
      <w:pPr>
        <w:spacing w:line="360" w:lineRule="auto"/>
        <w:jc w:val="center"/>
        <w:outlineLvl w:val="2"/>
        <w:rPr>
          <w:rFonts w:ascii="宋体" w:hAnsi="宋体"/>
          <w:b/>
          <w:color w:val="auto"/>
          <w:sz w:val="32"/>
          <w:szCs w:val="22"/>
          <w:highlight w:val="none"/>
        </w:rPr>
      </w:pPr>
    </w:p>
    <w:p w14:paraId="1263C3FB">
      <w:pPr>
        <w:spacing w:line="360" w:lineRule="auto"/>
        <w:jc w:val="center"/>
        <w:outlineLvl w:val="2"/>
        <w:rPr>
          <w:rFonts w:ascii="宋体" w:hAnsi="宋体"/>
          <w:b/>
          <w:color w:val="auto"/>
          <w:sz w:val="32"/>
          <w:szCs w:val="22"/>
          <w:highlight w:val="none"/>
        </w:rPr>
      </w:pPr>
    </w:p>
    <w:p w14:paraId="2D4E054B">
      <w:pPr>
        <w:spacing w:line="360" w:lineRule="auto"/>
        <w:jc w:val="center"/>
        <w:outlineLvl w:val="2"/>
        <w:rPr>
          <w:rFonts w:ascii="宋体" w:hAnsi="宋体"/>
          <w:b/>
          <w:color w:val="auto"/>
          <w:sz w:val="32"/>
          <w:szCs w:val="22"/>
          <w:highlight w:val="none"/>
        </w:rPr>
      </w:pPr>
    </w:p>
    <w:p w14:paraId="5469EC32">
      <w:pPr>
        <w:spacing w:line="360" w:lineRule="auto"/>
        <w:jc w:val="center"/>
        <w:outlineLvl w:val="2"/>
        <w:rPr>
          <w:rFonts w:ascii="宋体" w:hAnsi="宋体"/>
          <w:b/>
          <w:color w:val="auto"/>
          <w:sz w:val="32"/>
          <w:szCs w:val="22"/>
          <w:highlight w:val="none"/>
        </w:rPr>
      </w:pPr>
    </w:p>
    <w:p w14:paraId="48DF3EB6">
      <w:pPr>
        <w:spacing w:line="360" w:lineRule="auto"/>
        <w:jc w:val="center"/>
        <w:outlineLvl w:val="2"/>
        <w:rPr>
          <w:rFonts w:ascii="宋体" w:hAnsi="宋体"/>
          <w:b/>
          <w:color w:val="auto"/>
          <w:sz w:val="32"/>
          <w:szCs w:val="22"/>
          <w:highlight w:val="none"/>
        </w:rPr>
      </w:pPr>
    </w:p>
    <w:p w14:paraId="5393EBB1">
      <w:pPr>
        <w:spacing w:line="360" w:lineRule="auto"/>
        <w:jc w:val="center"/>
        <w:outlineLvl w:val="2"/>
        <w:rPr>
          <w:rFonts w:ascii="宋体" w:hAnsi="宋体"/>
          <w:b/>
          <w:color w:val="auto"/>
          <w:sz w:val="32"/>
          <w:szCs w:val="22"/>
          <w:highlight w:val="none"/>
        </w:rPr>
      </w:pPr>
    </w:p>
    <w:p w14:paraId="7661C5C9">
      <w:pPr>
        <w:spacing w:line="360" w:lineRule="auto"/>
        <w:jc w:val="center"/>
        <w:outlineLvl w:val="2"/>
        <w:rPr>
          <w:rFonts w:ascii="宋体" w:hAnsi="宋体"/>
          <w:b/>
          <w:color w:val="auto"/>
          <w:sz w:val="32"/>
          <w:szCs w:val="22"/>
          <w:highlight w:val="none"/>
        </w:rPr>
      </w:pPr>
    </w:p>
    <w:p w14:paraId="22309A07">
      <w:pPr>
        <w:spacing w:line="360" w:lineRule="auto"/>
        <w:jc w:val="center"/>
        <w:outlineLvl w:val="2"/>
        <w:rPr>
          <w:rFonts w:ascii="宋体" w:hAnsi="宋体"/>
          <w:b/>
          <w:color w:val="auto"/>
          <w:sz w:val="32"/>
          <w:szCs w:val="22"/>
          <w:highlight w:val="none"/>
        </w:rPr>
      </w:pPr>
    </w:p>
    <w:p w14:paraId="026078BC">
      <w:pPr>
        <w:spacing w:line="360" w:lineRule="auto"/>
        <w:jc w:val="center"/>
        <w:outlineLvl w:val="2"/>
        <w:rPr>
          <w:rFonts w:ascii="宋体" w:hAnsi="宋体"/>
          <w:b/>
          <w:color w:val="auto"/>
          <w:sz w:val="32"/>
          <w:szCs w:val="22"/>
          <w:highlight w:val="none"/>
        </w:rPr>
      </w:pPr>
    </w:p>
    <w:p w14:paraId="5285E84D">
      <w:pPr>
        <w:spacing w:line="360" w:lineRule="auto"/>
        <w:jc w:val="center"/>
        <w:outlineLvl w:val="2"/>
        <w:rPr>
          <w:rFonts w:ascii="宋体" w:hAnsi="宋体"/>
          <w:b/>
          <w:color w:val="auto"/>
          <w:sz w:val="32"/>
          <w:szCs w:val="22"/>
          <w:highlight w:val="none"/>
        </w:rPr>
      </w:pPr>
    </w:p>
    <w:p w14:paraId="254F4D50">
      <w:pPr>
        <w:spacing w:line="360" w:lineRule="auto"/>
        <w:outlineLvl w:val="2"/>
        <w:rPr>
          <w:rFonts w:ascii="宋体" w:hAnsi="宋体"/>
          <w:b/>
          <w:color w:val="auto"/>
          <w:sz w:val="32"/>
          <w:szCs w:val="22"/>
          <w:highlight w:val="none"/>
        </w:rPr>
      </w:pPr>
    </w:p>
    <w:p w14:paraId="33548C1A">
      <w:pPr>
        <w:pStyle w:val="5"/>
        <w:rPr>
          <w:rFonts w:ascii="Times New Roman" w:hAnsi="Times New Roman"/>
          <w:color w:val="auto"/>
          <w:highlight w:val="none"/>
        </w:rPr>
      </w:pPr>
    </w:p>
    <w:p w14:paraId="6DD38E56">
      <w:pPr>
        <w:rPr>
          <w:rFonts w:ascii="Times New Roman" w:hAnsi="Times New Roman"/>
          <w:b/>
          <w:color w:val="auto"/>
          <w:sz w:val="32"/>
          <w:highlight w:val="none"/>
        </w:rPr>
      </w:pPr>
    </w:p>
    <w:p w14:paraId="10A7089B">
      <w:pPr>
        <w:pStyle w:val="5"/>
        <w:rPr>
          <w:rFonts w:ascii="Times New Roman" w:hAnsi="Times New Roman"/>
          <w:color w:val="auto"/>
          <w:highlight w:val="none"/>
        </w:rPr>
      </w:pPr>
    </w:p>
    <w:p w14:paraId="4A30EE72">
      <w:pPr>
        <w:rPr>
          <w:rFonts w:ascii="Times New Roman" w:hAnsi="Times New Roman"/>
          <w:b/>
          <w:color w:val="auto"/>
          <w:sz w:val="32"/>
          <w:highlight w:val="none"/>
        </w:rPr>
      </w:pPr>
    </w:p>
    <w:p w14:paraId="10ACA6C0">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2BEE260A">
      <w:pPr>
        <w:pStyle w:val="37"/>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515804E3">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01F4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4A15F5D">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509" w:type="pct"/>
          </w:tcPr>
          <w:p w14:paraId="71F941E6">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1254" w:type="pct"/>
          </w:tcPr>
          <w:p w14:paraId="60072877">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092" w:type="pct"/>
          </w:tcPr>
          <w:p w14:paraId="1463CC03">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475" w:type="pct"/>
          </w:tcPr>
          <w:p w14:paraId="1FF35293">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833" w:type="pct"/>
          </w:tcPr>
          <w:p w14:paraId="41E35B76">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18C7A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C2B9293">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53FFE600">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1254" w:type="pct"/>
          </w:tcPr>
          <w:p w14:paraId="102D62CA">
            <w:pPr>
              <w:spacing w:line="360" w:lineRule="auto"/>
              <w:rPr>
                <w:rFonts w:ascii="宋体" w:hAnsi="宋体" w:cs="宋体"/>
                <w:color w:val="auto"/>
                <w:sz w:val="24"/>
                <w:highlight w:val="none"/>
              </w:rPr>
            </w:pPr>
          </w:p>
        </w:tc>
        <w:tc>
          <w:tcPr>
            <w:tcW w:w="1092" w:type="pct"/>
          </w:tcPr>
          <w:p w14:paraId="2E7E9E97">
            <w:pPr>
              <w:spacing w:line="360" w:lineRule="auto"/>
              <w:rPr>
                <w:rFonts w:ascii="宋体" w:hAnsi="宋体" w:cs="宋体"/>
                <w:color w:val="auto"/>
                <w:sz w:val="24"/>
                <w:highlight w:val="none"/>
              </w:rPr>
            </w:pPr>
          </w:p>
        </w:tc>
        <w:tc>
          <w:tcPr>
            <w:tcW w:w="475" w:type="pct"/>
          </w:tcPr>
          <w:p w14:paraId="0050A6E2">
            <w:pPr>
              <w:spacing w:line="360" w:lineRule="auto"/>
              <w:rPr>
                <w:rFonts w:ascii="宋体" w:hAnsi="宋体" w:cs="宋体"/>
                <w:color w:val="auto"/>
                <w:sz w:val="24"/>
                <w:highlight w:val="none"/>
              </w:rPr>
            </w:pPr>
          </w:p>
        </w:tc>
        <w:tc>
          <w:tcPr>
            <w:tcW w:w="833" w:type="pct"/>
          </w:tcPr>
          <w:p w14:paraId="101CE44D">
            <w:pPr>
              <w:spacing w:line="360" w:lineRule="auto"/>
              <w:rPr>
                <w:rFonts w:ascii="宋体" w:hAnsi="宋体" w:cs="宋体"/>
                <w:color w:val="auto"/>
                <w:sz w:val="24"/>
                <w:highlight w:val="none"/>
              </w:rPr>
            </w:pPr>
          </w:p>
        </w:tc>
      </w:tr>
      <w:tr w14:paraId="22E33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996D6D1">
            <w:pPr>
              <w:spacing w:line="360" w:lineRule="auto"/>
              <w:rPr>
                <w:rFonts w:ascii="宋体" w:hAnsi="宋体" w:cs="宋体"/>
                <w:color w:val="auto"/>
                <w:sz w:val="24"/>
                <w:highlight w:val="none"/>
              </w:rPr>
            </w:pPr>
          </w:p>
        </w:tc>
        <w:tc>
          <w:tcPr>
            <w:tcW w:w="509" w:type="pct"/>
          </w:tcPr>
          <w:p w14:paraId="03515DEE">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254" w:type="pct"/>
          </w:tcPr>
          <w:p w14:paraId="34545144">
            <w:pPr>
              <w:spacing w:line="360" w:lineRule="auto"/>
              <w:rPr>
                <w:rFonts w:ascii="宋体" w:hAnsi="宋体" w:cs="宋体"/>
                <w:color w:val="auto"/>
                <w:sz w:val="24"/>
                <w:highlight w:val="none"/>
              </w:rPr>
            </w:pPr>
          </w:p>
        </w:tc>
        <w:tc>
          <w:tcPr>
            <w:tcW w:w="1092" w:type="pct"/>
          </w:tcPr>
          <w:p w14:paraId="06AF72C9">
            <w:pPr>
              <w:spacing w:line="360" w:lineRule="auto"/>
              <w:rPr>
                <w:rFonts w:ascii="宋体" w:hAnsi="宋体" w:cs="宋体"/>
                <w:color w:val="auto"/>
                <w:sz w:val="24"/>
                <w:highlight w:val="none"/>
              </w:rPr>
            </w:pPr>
          </w:p>
        </w:tc>
        <w:tc>
          <w:tcPr>
            <w:tcW w:w="475" w:type="pct"/>
          </w:tcPr>
          <w:p w14:paraId="49A3626A">
            <w:pPr>
              <w:spacing w:line="360" w:lineRule="auto"/>
              <w:rPr>
                <w:rFonts w:ascii="宋体" w:hAnsi="宋体" w:cs="宋体"/>
                <w:color w:val="auto"/>
                <w:sz w:val="24"/>
                <w:highlight w:val="none"/>
              </w:rPr>
            </w:pPr>
          </w:p>
        </w:tc>
        <w:tc>
          <w:tcPr>
            <w:tcW w:w="833" w:type="pct"/>
          </w:tcPr>
          <w:p w14:paraId="260DCC3B">
            <w:pPr>
              <w:spacing w:line="360" w:lineRule="auto"/>
              <w:rPr>
                <w:rFonts w:ascii="宋体" w:hAnsi="宋体" w:cs="宋体"/>
                <w:color w:val="auto"/>
                <w:sz w:val="24"/>
                <w:highlight w:val="none"/>
              </w:rPr>
            </w:pPr>
          </w:p>
        </w:tc>
      </w:tr>
      <w:tr w14:paraId="7C346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51F596EB">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01EFEAC0">
            <w:pPr>
              <w:spacing w:line="360" w:lineRule="auto"/>
              <w:rPr>
                <w:rFonts w:ascii="宋体" w:hAnsi="宋体" w:cs="宋体"/>
                <w:color w:val="auto"/>
                <w:sz w:val="24"/>
                <w:highlight w:val="none"/>
              </w:rPr>
            </w:pPr>
          </w:p>
        </w:tc>
        <w:tc>
          <w:tcPr>
            <w:tcW w:w="1254" w:type="pct"/>
          </w:tcPr>
          <w:p w14:paraId="62428B13">
            <w:pPr>
              <w:spacing w:line="360" w:lineRule="auto"/>
              <w:rPr>
                <w:rFonts w:ascii="宋体" w:hAnsi="宋体" w:cs="宋体"/>
                <w:color w:val="auto"/>
                <w:sz w:val="24"/>
                <w:highlight w:val="none"/>
              </w:rPr>
            </w:pPr>
          </w:p>
        </w:tc>
        <w:tc>
          <w:tcPr>
            <w:tcW w:w="1092" w:type="pct"/>
          </w:tcPr>
          <w:p w14:paraId="341C6D28">
            <w:pPr>
              <w:spacing w:line="360" w:lineRule="auto"/>
              <w:rPr>
                <w:rFonts w:ascii="宋体" w:hAnsi="宋体" w:cs="宋体"/>
                <w:color w:val="auto"/>
                <w:sz w:val="24"/>
                <w:highlight w:val="none"/>
              </w:rPr>
            </w:pPr>
          </w:p>
        </w:tc>
        <w:tc>
          <w:tcPr>
            <w:tcW w:w="475" w:type="pct"/>
          </w:tcPr>
          <w:p w14:paraId="6BD47ACF">
            <w:pPr>
              <w:spacing w:line="360" w:lineRule="auto"/>
              <w:rPr>
                <w:rFonts w:ascii="宋体" w:hAnsi="宋体" w:cs="宋体"/>
                <w:color w:val="auto"/>
                <w:sz w:val="24"/>
                <w:highlight w:val="none"/>
              </w:rPr>
            </w:pPr>
          </w:p>
        </w:tc>
        <w:tc>
          <w:tcPr>
            <w:tcW w:w="833" w:type="pct"/>
          </w:tcPr>
          <w:p w14:paraId="6E5C4253">
            <w:pPr>
              <w:spacing w:line="360" w:lineRule="auto"/>
              <w:rPr>
                <w:rFonts w:ascii="宋体" w:hAnsi="宋体" w:cs="宋体"/>
                <w:color w:val="auto"/>
                <w:sz w:val="24"/>
                <w:highlight w:val="none"/>
              </w:rPr>
            </w:pPr>
          </w:p>
        </w:tc>
      </w:tr>
    </w:tbl>
    <w:p w14:paraId="4E4BC1E2">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6D8CE4CA">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70F825A4">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013C404">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A52084C">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3154C050">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26C244C9">
      <w:pPr>
        <w:pStyle w:val="37"/>
        <w:spacing w:line="360" w:lineRule="auto"/>
        <w:ind w:firstLine="480"/>
        <w:jc w:val="right"/>
        <w:rPr>
          <w:rFonts w:hint="default" w:ascii="宋体" w:hAnsi="宋体" w:cs="宋体"/>
          <w:color w:val="auto"/>
          <w:sz w:val="24"/>
          <w:szCs w:val="24"/>
          <w:highlight w:val="none"/>
        </w:rPr>
      </w:pPr>
    </w:p>
    <w:p w14:paraId="61D72D44">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58B0410">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665CCF6">
      <w:pPr>
        <w:pStyle w:val="37"/>
        <w:spacing w:line="360" w:lineRule="auto"/>
        <w:jc w:val="both"/>
        <w:rPr>
          <w:rFonts w:hint="default" w:ascii="宋体" w:hAnsi="宋体" w:cs="宋体"/>
          <w:color w:val="auto"/>
          <w:sz w:val="24"/>
          <w:szCs w:val="24"/>
          <w:highlight w:val="none"/>
        </w:rPr>
      </w:pPr>
    </w:p>
    <w:p w14:paraId="5733D986">
      <w:pPr>
        <w:pStyle w:val="37"/>
        <w:spacing w:line="360" w:lineRule="auto"/>
        <w:jc w:val="both"/>
        <w:rPr>
          <w:rFonts w:hint="default" w:ascii="宋体" w:hAnsi="宋体" w:cs="宋体"/>
          <w:color w:val="auto"/>
          <w:sz w:val="24"/>
          <w:szCs w:val="24"/>
          <w:highlight w:val="none"/>
        </w:rPr>
      </w:pPr>
    </w:p>
    <w:p w14:paraId="23F7211F">
      <w:pPr>
        <w:pStyle w:val="37"/>
        <w:spacing w:line="360" w:lineRule="auto"/>
        <w:jc w:val="both"/>
        <w:rPr>
          <w:rFonts w:hint="default" w:ascii="宋体" w:hAnsi="宋体" w:cs="宋体"/>
          <w:color w:val="auto"/>
          <w:sz w:val="24"/>
          <w:szCs w:val="24"/>
          <w:highlight w:val="none"/>
        </w:rPr>
      </w:pPr>
    </w:p>
    <w:p w14:paraId="2D46C90D">
      <w:pPr>
        <w:pStyle w:val="37"/>
        <w:spacing w:line="360" w:lineRule="auto"/>
        <w:jc w:val="both"/>
        <w:rPr>
          <w:rFonts w:hint="default" w:ascii="宋体" w:hAnsi="宋体" w:cs="宋体"/>
          <w:color w:val="auto"/>
          <w:sz w:val="24"/>
          <w:szCs w:val="24"/>
          <w:highlight w:val="none"/>
        </w:rPr>
      </w:pPr>
    </w:p>
    <w:p w14:paraId="7A7436DE">
      <w:pPr>
        <w:pStyle w:val="7"/>
        <w:spacing w:line="360" w:lineRule="auto"/>
        <w:ind w:left="0" w:leftChars="0"/>
        <w:jc w:val="center"/>
        <w:rPr>
          <w:rFonts w:ascii="宋体" w:hAnsi="宋体" w:cs="宋体"/>
          <w:color w:val="auto"/>
          <w:sz w:val="24"/>
          <w:highlight w:val="none"/>
        </w:rPr>
      </w:pPr>
    </w:p>
    <w:p w14:paraId="2DE96D4D">
      <w:pPr>
        <w:pStyle w:val="8"/>
        <w:numPr>
          <w:ilvl w:val="0"/>
          <w:numId w:val="3"/>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716498C7">
      <w:pPr>
        <w:pStyle w:val="8"/>
        <w:rPr>
          <w:rFonts w:ascii="宋体" w:hAnsi="宋体" w:cs="宋体"/>
          <w:b/>
          <w:bCs/>
          <w:color w:val="auto"/>
          <w:sz w:val="28"/>
          <w:szCs w:val="28"/>
          <w:highlight w:val="none"/>
        </w:rPr>
      </w:pPr>
    </w:p>
    <w:p w14:paraId="28EBC473">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3"/>
        <w:tblW w:w="4996" w:type="pct"/>
        <w:tblInd w:w="0" w:type="dxa"/>
        <w:tblLayout w:type="autofit"/>
        <w:tblCellMar>
          <w:top w:w="0" w:type="dxa"/>
          <w:left w:w="0" w:type="dxa"/>
          <w:bottom w:w="0" w:type="dxa"/>
          <w:right w:w="0" w:type="dxa"/>
        </w:tblCellMar>
      </w:tblPr>
      <w:tblGrid>
        <w:gridCol w:w="695"/>
        <w:gridCol w:w="3159"/>
        <w:gridCol w:w="2894"/>
        <w:gridCol w:w="1791"/>
      </w:tblGrid>
      <w:tr w14:paraId="7C940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FEB414">
            <w:pPr>
              <w:pStyle w:val="18"/>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BF01B">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A18EAB">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69F392">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31AE8E6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4E5ECF">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78D705">
            <w:pPr>
              <w:pStyle w:val="18"/>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6A39D">
            <w:pPr>
              <w:pStyle w:val="18"/>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C7321B">
            <w:pPr>
              <w:pStyle w:val="18"/>
              <w:wordWrap w:val="0"/>
              <w:spacing w:before="0" w:beforeAutospacing="0" w:after="0" w:afterAutospacing="0" w:line="480" w:lineRule="atLeast"/>
              <w:jc w:val="center"/>
              <w:rPr>
                <w:color w:val="auto"/>
                <w:highlight w:val="none"/>
              </w:rPr>
            </w:pPr>
          </w:p>
        </w:tc>
      </w:tr>
      <w:tr w14:paraId="1DD62B4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1E010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B0C35D1">
            <w:pPr>
              <w:pStyle w:val="18"/>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4D681B">
            <w:pPr>
              <w:pStyle w:val="18"/>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B980C9">
            <w:pPr>
              <w:pStyle w:val="18"/>
              <w:wordWrap w:val="0"/>
              <w:spacing w:before="0" w:beforeAutospacing="0" w:after="0" w:afterAutospacing="0" w:line="480" w:lineRule="atLeast"/>
              <w:jc w:val="center"/>
              <w:rPr>
                <w:color w:val="auto"/>
                <w:highlight w:val="none"/>
              </w:rPr>
            </w:pPr>
          </w:p>
        </w:tc>
      </w:tr>
      <w:tr w14:paraId="3AA87D9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8627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148FA0">
            <w:pPr>
              <w:pStyle w:val="18"/>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61B82B">
            <w:pPr>
              <w:pStyle w:val="18"/>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4937AA">
            <w:pPr>
              <w:pStyle w:val="18"/>
              <w:wordWrap w:val="0"/>
              <w:spacing w:before="0" w:beforeAutospacing="0" w:after="0" w:afterAutospacing="0" w:line="480" w:lineRule="atLeast"/>
              <w:jc w:val="center"/>
              <w:rPr>
                <w:color w:val="auto"/>
                <w:highlight w:val="none"/>
              </w:rPr>
            </w:pPr>
          </w:p>
        </w:tc>
      </w:tr>
    </w:tbl>
    <w:p w14:paraId="70F307CC">
      <w:pPr>
        <w:pStyle w:val="18"/>
        <w:spacing w:before="0" w:beforeAutospacing="0" w:after="0" w:afterAutospacing="0" w:line="360" w:lineRule="auto"/>
        <w:rPr>
          <w:b/>
          <w:bCs/>
          <w:color w:val="auto"/>
          <w:highlight w:val="none"/>
        </w:rPr>
      </w:pPr>
      <w:r>
        <w:rPr>
          <w:rFonts w:hint="eastAsia"/>
          <w:b/>
          <w:bCs/>
          <w:color w:val="auto"/>
          <w:highlight w:val="none"/>
        </w:rPr>
        <w:t>注：</w:t>
      </w:r>
    </w:p>
    <w:p w14:paraId="3CF7DF04">
      <w:pPr>
        <w:pStyle w:val="18"/>
        <w:numPr>
          <w:ilvl w:val="0"/>
          <w:numId w:val="4"/>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color w:val="auto"/>
          <w:highlight w:val="none"/>
          <w:lang w:val="en-US" w:eastAsia="zh-CN"/>
        </w:rPr>
        <w:t>网上竞价</w:t>
      </w:r>
      <w:r>
        <w:rPr>
          <w:rFonts w:hint="eastAsia"/>
          <w:b/>
          <w:bCs/>
          <w:color w:val="auto"/>
          <w:highlight w:val="none"/>
        </w:rPr>
        <w:t>保证金（如果未签订合同）将不予退还，给采购人和采购代理机构造成损失的，还必须进行赔偿并负相关责任。</w:t>
      </w:r>
    </w:p>
    <w:p w14:paraId="6AFC8D1B">
      <w:pPr>
        <w:pStyle w:val="37"/>
        <w:spacing w:line="360" w:lineRule="auto"/>
        <w:ind w:firstLine="480"/>
        <w:jc w:val="right"/>
        <w:rPr>
          <w:rFonts w:hint="default" w:ascii="宋体" w:hAnsi="宋体" w:cs="宋体"/>
          <w:color w:val="auto"/>
          <w:sz w:val="24"/>
          <w:szCs w:val="24"/>
          <w:highlight w:val="none"/>
        </w:rPr>
      </w:pPr>
    </w:p>
    <w:p w14:paraId="02CD8B68">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0D4308B">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08384E8">
      <w:pPr>
        <w:pStyle w:val="7"/>
        <w:spacing w:line="360" w:lineRule="auto"/>
        <w:ind w:left="0" w:leftChars="0"/>
        <w:rPr>
          <w:rFonts w:ascii="宋体" w:hAnsi="宋体" w:cs="宋体"/>
          <w:color w:val="auto"/>
          <w:sz w:val="24"/>
          <w:highlight w:val="none"/>
        </w:rPr>
      </w:pPr>
    </w:p>
    <w:p w14:paraId="15511049">
      <w:pPr>
        <w:pStyle w:val="8"/>
        <w:rPr>
          <w:rFonts w:ascii="宋体" w:hAnsi="宋体" w:cs="宋体"/>
          <w:color w:val="auto"/>
          <w:sz w:val="24"/>
          <w:highlight w:val="none"/>
        </w:rPr>
      </w:pPr>
    </w:p>
    <w:p w14:paraId="27E648C6">
      <w:pPr>
        <w:pStyle w:val="8"/>
        <w:rPr>
          <w:rFonts w:ascii="宋体" w:hAnsi="宋体" w:cs="宋体"/>
          <w:color w:val="auto"/>
          <w:sz w:val="24"/>
          <w:highlight w:val="none"/>
        </w:rPr>
      </w:pPr>
    </w:p>
    <w:p w14:paraId="4E5A445B">
      <w:pPr>
        <w:pStyle w:val="8"/>
        <w:rPr>
          <w:rFonts w:ascii="宋体" w:hAnsi="宋体" w:cs="宋体"/>
          <w:color w:val="auto"/>
          <w:sz w:val="24"/>
          <w:highlight w:val="none"/>
        </w:rPr>
      </w:pPr>
    </w:p>
    <w:p w14:paraId="4FE686E5">
      <w:pPr>
        <w:pStyle w:val="8"/>
        <w:rPr>
          <w:rFonts w:ascii="宋体" w:hAnsi="宋体" w:cs="宋体"/>
          <w:color w:val="auto"/>
          <w:sz w:val="24"/>
          <w:highlight w:val="none"/>
        </w:rPr>
      </w:pPr>
    </w:p>
    <w:p w14:paraId="0075498A">
      <w:pPr>
        <w:pStyle w:val="8"/>
        <w:rPr>
          <w:rFonts w:ascii="宋体" w:hAnsi="宋体" w:cs="宋体"/>
          <w:color w:val="auto"/>
          <w:sz w:val="24"/>
          <w:highlight w:val="none"/>
        </w:rPr>
      </w:pPr>
    </w:p>
    <w:p w14:paraId="68A5795D">
      <w:pPr>
        <w:pStyle w:val="8"/>
        <w:rPr>
          <w:rFonts w:ascii="宋体" w:hAnsi="宋体" w:cs="宋体"/>
          <w:color w:val="auto"/>
          <w:sz w:val="24"/>
          <w:highlight w:val="none"/>
        </w:rPr>
      </w:pPr>
    </w:p>
    <w:p w14:paraId="0B16E846">
      <w:pPr>
        <w:pStyle w:val="8"/>
        <w:rPr>
          <w:rFonts w:ascii="宋体" w:hAnsi="宋体" w:cs="宋体"/>
          <w:color w:val="auto"/>
          <w:sz w:val="24"/>
          <w:highlight w:val="none"/>
        </w:rPr>
      </w:pPr>
    </w:p>
    <w:p w14:paraId="6E7B496D">
      <w:pPr>
        <w:pStyle w:val="8"/>
        <w:rPr>
          <w:rFonts w:ascii="宋体" w:hAnsi="宋体" w:cs="宋体"/>
          <w:color w:val="auto"/>
          <w:sz w:val="24"/>
          <w:highlight w:val="none"/>
        </w:rPr>
      </w:pPr>
    </w:p>
    <w:p w14:paraId="46DDCAA2">
      <w:pPr>
        <w:pStyle w:val="8"/>
        <w:rPr>
          <w:rFonts w:ascii="宋体" w:hAnsi="宋体" w:cs="宋体"/>
          <w:color w:val="auto"/>
          <w:sz w:val="24"/>
          <w:highlight w:val="none"/>
        </w:rPr>
      </w:pPr>
    </w:p>
    <w:p w14:paraId="4A524588">
      <w:pPr>
        <w:pStyle w:val="8"/>
        <w:rPr>
          <w:rFonts w:ascii="宋体" w:hAnsi="宋体" w:cs="宋体"/>
          <w:color w:val="auto"/>
          <w:sz w:val="24"/>
          <w:highlight w:val="none"/>
        </w:rPr>
      </w:pPr>
    </w:p>
    <w:p w14:paraId="038ED62B">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928B6A9">
      <w:pPr>
        <w:pStyle w:val="7"/>
        <w:spacing w:line="360" w:lineRule="auto"/>
        <w:ind w:left="0" w:leftChars="0"/>
        <w:rPr>
          <w:rFonts w:ascii="宋体" w:hAnsi="宋体" w:cs="宋体"/>
          <w:b/>
          <w:bCs/>
          <w:color w:val="auto"/>
          <w:sz w:val="28"/>
          <w:szCs w:val="28"/>
          <w:highlight w:val="none"/>
        </w:rPr>
      </w:pPr>
    </w:p>
    <w:p w14:paraId="032AAD84">
      <w:pPr>
        <w:pStyle w:val="8"/>
        <w:rPr>
          <w:rFonts w:ascii="宋体" w:hAnsi="宋体" w:cs="宋体"/>
          <w:b/>
          <w:bCs/>
          <w:color w:val="auto"/>
          <w:sz w:val="28"/>
          <w:szCs w:val="28"/>
          <w:highlight w:val="none"/>
        </w:rPr>
      </w:pPr>
    </w:p>
    <w:p w14:paraId="15EFFB30">
      <w:pPr>
        <w:pStyle w:val="8"/>
        <w:rPr>
          <w:rFonts w:ascii="宋体" w:hAnsi="宋体" w:cs="宋体"/>
          <w:b/>
          <w:bCs/>
          <w:color w:val="auto"/>
          <w:sz w:val="28"/>
          <w:szCs w:val="28"/>
          <w:highlight w:val="none"/>
        </w:rPr>
      </w:pPr>
    </w:p>
    <w:p w14:paraId="26AD66AD">
      <w:pPr>
        <w:pStyle w:val="7"/>
        <w:spacing w:line="360" w:lineRule="auto"/>
        <w:ind w:left="0" w:leftChars="0"/>
        <w:rPr>
          <w:rFonts w:ascii="宋体" w:hAnsi="宋体" w:cs="宋体"/>
          <w:b/>
          <w:bCs/>
          <w:color w:val="auto"/>
          <w:sz w:val="28"/>
          <w:szCs w:val="28"/>
          <w:highlight w:val="none"/>
        </w:rPr>
      </w:pPr>
    </w:p>
    <w:p w14:paraId="04CCB95C">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928C723">
      <w:pPr>
        <w:pStyle w:val="8"/>
        <w:rPr>
          <w:rFonts w:ascii="宋体" w:hAnsi="宋体" w:cs="宋体"/>
          <w:b/>
          <w:bCs/>
          <w:color w:val="auto"/>
          <w:sz w:val="28"/>
          <w:szCs w:val="28"/>
          <w:highlight w:val="none"/>
        </w:rPr>
      </w:pPr>
    </w:p>
    <w:p w14:paraId="60940B22">
      <w:pPr>
        <w:pStyle w:val="37"/>
        <w:spacing w:line="360" w:lineRule="auto"/>
        <w:ind w:firstLine="480"/>
        <w:jc w:val="right"/>
        <w:rPr>
          <w:rFonts w:hint="default" w:ascii="宋体" w:hAnsi="宋体" w:cs="宋体"/>
          <w:color w:val="auto"/>
          <w:sz w:val="24"/>
          <w:szCs w:val="24"/>
          <w:highlight w:val="none"/>
        </w:rPr>
      </w:pPr>
    </w:p>
    <w:p w14:paraId="16EF36BC">
      <w:pPr>
        <w:pStyle w:val="37"/>
        <w:spacing w:line="360" w:lineRule="auto"/>
        <w:ind w:firstLine="480"/>
        <w:jc w:val="right"/>
        <w:rPr>
          <w:rFonts w:hint="default" w:ascii="宋体" w:hAnsi="宋体" w:cs="宋体"/>
          <w:color w:val="auto"/>
          <w:sz w:val="24"/>
          <w:szCs w:val="24"/>
          <w:highlight w:val="none"/>
        </w:rPr>
      </w:pPr>
    </w:p>
    <w:p w14:paraId="38B1C135">
      <w:pPr>
        <w:pStyle w:val="37"/>
        <w:spacing w:line="360" w:lineRule="auto"/>
        <w:ind w:firstLine="480"/>
        <w:jc w:val="right"/>
        <w:rPr>
          <w:rFonts w:hint="default" w:ascii="宋体" w:hAnsi="宋体" w:cs="宋体"/>
          <w:color w:val="auto"/>
          <w:sz w:val="24"/>
          <w:szCs w:val="24"/>
          <w:highlight w:val="none"/>
        </w:rPr>
      </w:pPr>
    </w:p>
    <w:p w14:paraId="2E637408">
      <w:pPr>
        <w:pStyle w:val="37"/>
        <w:spacing w:line="360" w:lineRule="auto"/>
        <w:ind w:firstLine="480"/>
        <w:jc w:val="right"/>
        <w:rPr>
          <w:rFonts w:hint="default" w:ascii="宋体" w:hAnsi="宋体" w:cs="宋体"/>
          <w:color w:val="auto"/>
          <w:sz w:val="24"/>
          <w:szCs w:val="24"/>
          <w:highlight w:val="none"/>
        </w:rPr>
      </w:pPr>
    </w:p>
    <w:p w14:paraId="7B595E76">
      <w:pPr>
        <w:pStyle w:val="37"/>
        <w:spacing w:line="360" w:lineRule="auto"/>
        <w:ind w:firstLine="480"/>
        <w:jc w:val="right"/>
        <w:rPr>
          <w:rFonts w:hint="default" w:ascii="宋体" w:hAnsi="宋体" w:cs="宋体"/>
          <w:color w:val="auto"/>
          <w:sz w:val="24"/>
          <w:szCs w:val="24"/>
          <w:highlight w:val="none"/>
        </w:rPr>
      </w:pPr>
    </w:p>
    <w:p w14:paraId="2055F068">
      <w:pPr>
        <w:pStyle w:val="37"/>
        <w:spacing w:line="360" w:lineRule="auto"/>
        <w:ind w:firstLine="480"/>
        <w:jc w:val="right"/>
        <w:rPr>
          <w:rFonts w:hint="default" w:ascii="宋体" w:hAnsi="宋体" w:cs="宋体"/>
          <w:color w:val="auto"/>
          <w:sz w:val="24"/>
          <w:szCs w:val="24"/>
          <w:highlight w:val="none"/>
        </w:rPr>
      </w:pPr>
    </w:p>
    <w:p w14:paraId="02BBAD7A">
      <w:pPr>
        <w:pStyle w:val="37"/>
        <w:spacing w:line="360" w:lineRule="auto"/>
        <w:ind w:firstLine="480"/>
        <w:jc w:val="right"/>
        <w:rPr>
          <w:rFonts w:hint="default" w:ascii="宋体" w:hAnsi="宋体" w:cs="宋体"/>
          <w:color w:val="auto"/>
          <w:sz w:val="24"/>
          <w:szCs w:val="24"/>
          <w:highlight w:val="none"/>
        </w:rPr>
      </w:pPr>
    </w:p>
    <w:p w14:paraId="446E1E75">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4014A8D4">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A1FBA5A">
      <w:pPr>
        <w:pStyle w:val="8"/>
        <w:rPr>
          <w:rFonts w:ascii="宋体" w:hAnsi="宋体" w:cs="宋体"/>
          <w:b/>
          <w:bCs/>
          <w:color w:val="auto"/>
          <w:sz w:val="28"/>
          <w:szCs w:val="28"/>
          <w:highlight w:val="none"/>
        </w:rPr>
      </w:pPr>
    </w:p>
    <w:p w14:paraId="355F753F">
      <w:pPr>
        <w:pStyle w:val="7"/>
        <w:spacing w:line="360" w:lineRule="auto"/>
        <w:ind w:left="0" w:leftChars="0"/>
        <w:jc w:val="center"/>
        <w:rPr>
          <w:rFonts w:ascii="宋体" w:hAnsi="宋体" w:cs="宋体"/>
          <w:b/>
          <w:bCs/>
          <w:color w:val="auto"/>
          <w:sz w:val="28"/>
          <w:szCs w:val="28"/>
          <w:highlight w:val="none"/>
        </w:rPr>
      </w:pPr>
    </w:p>
    <w:p w14:paraId="16910E9D">
      <w:pPr>
        <w:pStyle w:val="7"/>
        <w:spacing w:line="360" w:lineRule="auto"/>
        <w:ind w:left="0" w:leftChars="0"/>
        <w:jc w:val="center"/>
        <w:rPr>
          <w:rFonts w:ascii="宋体" w:hAnsi="宋体" w:cs="宋体"/>
          <w:b/>
          <w:bCs/>
          <w:color w:val="auto"/>
          <w:sz w:val="28"/>
          <w:szCs w:val="28"/>
          <w:highlight w:val="none"/>
        </w:rPr>
      </w:pPr>
    </w:p>
    <w:p w14:paraId="7BAC35B7">
      <w:pPr>
        <w:pStyle w:val="7"/>
        <w:spacing w:line="360" w:lineRule="auto"/>
        <w:ind w:left="0" w:leftChars="0"/>
        <w:jc w:val="center"/>
        <w:rPr>
          <w:rFonts w:ascii="宋体" w:hAnsi="宋体" w:cs="宋体"/>
          <w:b/>
          <w:bCs/>
          <w:color w:val="auto"/>
          <w:sz w:val="28"/>
          <w:szCs w:val="28"/>
          <w:highlight w:val="none"/>
        </w:rPr>
      </w:pPr>
    </w:p>
    <w:p w14:paraId="2F84D5DD">
      <w:pPr>
        <w:pStyle w:val="7"/>
        <w:spacing w:line="360" w:lineRule="auto"/>
        <w:ind w:left="0" w:leftChars="0"/>
        <w:jc w:val="center"/>
        <w:rPr>
          <w:rFonts w:ascii="宋体" w:hAnsi="宋体" w:cs="宋体"/>
          <w:b/>
          <w:bCs/>
          <w:color w:val="auto"/>
          <w:sz w:val="28"/>
          <w:szCs w:val="28"/>
          <w:highlight w:val="none"/>
        </w:rPr>
      </w:pPr>
    </w:p>
    <w:p w14:paraId="1965565B">
      <w:pPr>
        <w:pStyle w:val="7"/>
        <w:spacing w:line="360" w:lineRule="auto"/>
        <w:ind w:left="0" w:leftChars="0"/>
        <w:jc w:val="center"/>
        <w:rPr>
          <w:rFonts w:ascii="宋体" w:hAnsi="宋体" w:cs="宋体"/>
          <w:b/>
          <w:bCs/>
          <w:color w:val="auto"/>
          <w:sz w:val="28"/>
          <w:szCs w:val="28"/>
          <w:highlight w:val="none"/>
        </w:rPr>
      </w:pPr>
    </w:p>
    <w:p w14:paraId="3E04FB81">
      <w:pPr>
        <w:pStyle w:val="7"/>
        <w:spacing w:line="360" w:lineRule="auto"/>
        <w:ind w:left="0" w:leftChars="0"/>
        <w:jc w:val="center"/>
        <w:rPr>
          <w:rFonts w:ascii="宋体" w:hAnsi="宋体" w:cs="宋体"/>
          <w:b/>
          <w:bCs/>
          <w:color w:val="auto"/>
          <w:sz w:val="28"/>
          <w:szCs w:val="28"/>
          <w:highlight w:val="none"/>
        </w:rPr>
      </w:pPr>
    </w:p>
    <w:p w14:paraId="032990EC">
      <w:pPr>
        <w:pStyle w:val="7"/>
        <w:spacing w:line="360" w:lineRule="auto"/>
        <w:ind w:left="0" w:leftChars="0"/>
        <w:jc w:val="center"/>
        <w:rPr>
          <w:rFonts w:ascii="宋体" w:hAnsi="宋体" w:cs="宋体"/>
          <w:b/>
          <w:bCs/>
          <w:color w:val="auto"/>
          <w:sz w:val="28"/>
          <w:szCs w:val="28"/>
          <w:highlight w:val="none"/>
        </w:rPr>
      </w:pPr>
    </w:p>
    <w:p w14:paraId="4D63877F">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1485E19">
      <w:pPr>
        <w:pStyle w:val="7"/>
        <w:spacing w:line="360" w:lineRule="auto"/>
        <w:ind w:left="0" w:leftChars="0"/>
        <w:jc w:val="center"/>
        <w:rPr>
          <w:rFonts w:ascii="宋体" w:hAnsi="宋体" w:cs="宋体"/>
          <w:b/>
          <w:bCs/>
          <w:color w:val="auto"/>
          <w:sz w:val="28"/>
          <w:szCs w:val="28"/>
          <w:highlight w:val="none"/>
        </w:rPr>
      </w:pPr>
    </w:p>
    <w:p w14:paraId="65D825CF">
      <w:pPr>
        <w:pStyle w:val="7"/>
        <w:spacing w:line="360" w:lineRule="auto"/>
        <w:ind w:left="0" w:leftChars="0"/>
        <w:jc w:val="center"/>
        <w:rPr>
          <w:rFonts w:ascii="宋体" w:hAnsi="宋体" w:cs="宋体"/>
          <w:b/>
          <w:bCs/>
          <w:color w:val="auto"/>
          <w:sz w:val="28"/>
          <w:szCs w:val="28"/>
          <w:highlight w:val="none"/>
        </w:rPr>
      </w:pPr>
    </w:p>
    <w:p w14:paraId="6D83F1B9">
      <w:pPr>
        <w:pStyle w:val="7"/>
        <w:spacing w:line="360" w:lineRule="auto"/>
        <w:ind w:left="0" w:leftChars="0"/>
        <w:jc w:val="center"/>
        <w:rPr>
          <w:rFonts w:ascii="宋体" w:hAnsi="宋体" w:cs="宋体"/>
          <w:b/>
          <w:bCs/>
          <w:color w:val="auto"/>
          <w:sz w:val="28"/>
          <w:szCs w:val="28"/>
          <w:highlight w:val="none"/>
        </w:rPr>
      </w:pPr>
    </w:p>
    <w:p w14:paraId="5D37C67C">
      <w:pPr>
        <w:pStyle w:val="7"/>
        <w:spacing w:line="360" w:lineRule="auto"/>
        <w:ind w:left="0" w:leftChars="0"/>
        <w:jc w:val="center"/>
        <w:rPr>
          <w:rFonts w:ascii="宋体" w:hAnsi="宋体" w:cs="宋体"/>
          <w:b/>
          <w:bCs/>
          <w:color w:val="auto"/>
          <w:sz w:val="28"/>
          <w:szCs w:val="28"/>
          <w:highlight w:val="none"/>
        </w:rPr>
      </w:pPr>
    </w:p>
    <w:p w14:paraId="4DA2EDE7">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41ACDBF">
      <w:pPr>
        <w:pStyle w:val="8"/>
        <w:rPr>
          <w:rFonts w:ascii="宋体" w:hAnsi="宋体" w:cs="宋体"/>
          <w:b/>
          <w:bCs/>
          <w:color w:val="auto"/>
          <w:sz w:val="28"/>
          <w:szCs w:val="28"/>
          <w:highlight w:val="none"/>
        </w:rPr>
      </w:pPr>
    </w:p>
    <w:p w14:paraId="2902F0DA">
      <w:pPr>
        <w:pStyle w:val="37"/>
        <w:spacing w:line="360" w:lineRule="auto"/>
        <w:ind w:firstLine="480"/>
        <w:jc w:val="right"/>
        <w:rPr>
          <w:rFonts w:hint="default" w:ascii="宋体" w:hAnsi="宋体" w:cs="宋体"/>
          <w:color w:val="auto"/>
          <w:sz w:val="24"/>
          <w:szCs w:val="24"/>
          <w:highlight w:val="none"/>
        </w:rPr>
      </w:pPr>
    </w:p>
    <w:p w14:paraId="734F4C5B">
      <w:pPr>
        <w:pStyle w:val="37"/>
        <w:spacing w:line="360" w:lineRule="auto"/>
        <w:ind w:firstLine="480"/>
        <w:jc w:val="right"/>
        <w:rPr>
          <w:rFonts w:hint="default" w:ascii="宋体" w:hAnsi="宋体" w:cs="宋体"/>
          <w:color w:val="auto"/>
          <w:sz w:val="24"/>
          <w:szCs w:val="24"/>
          <w:highlight w:val="none"/>
        </w:rPr>
      </w:pPr>
    </w:p>
    <w:p w14:paraId="7E18FB25">
      <w:pPr>
        <w:pStyle w:val="37"/>
        <w:spacing w:line="360" w:lineRule="auto"/>
        <w:ind w:firstLine="480"/>
        <w:jc w:val="right"/>
        <w:rPr>
          <w:rFonts w:hint="default" w:ascii="宋体" w:hAnsi="宋体" w:cs="宋体"/>
          <w:color w:val="auto"/>
          <w:sz w:val="24"/>
          <w:szCs w:val="24"/>
          <w:highlight w:val="none"/>
        </w:rPr>
      </w:pPr>
    </w:p>
    <w:p w14:paraId="2A5C0E1C">
      <w:pPr>
        <w:pStyle w:val="37"/>
        <w:spacing w:line="360" w:lineRule="auto"/>
        <w:ind w:firstLine="480"/>
        <w:jc w:val="right"/>
        <w:rPr>
          <w:rFonts w:hint="default" w:ascii="宋体" w:hAnsi="宋体" w:cs="宋体"/>
          <w:color w:val="auto"/>
          <w:sz w:val="24"/>
          <w:szCs w:val="24"/>
          <w:highlight w:val="none"/>
        </w:rPr>
      </w:pPr>
    </w:p>
    <w:p w14:paraId="6ABE4A50">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8111C4C">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4D72D7A">
      <w:pPr>
        <w:pStyle w:val="8"/>
        <w:rPr>
          <w:rFonts w:ascii="宋体" w:hAnsi="宋体" w:cs="宋体"/>
          <w:b/>
          <w:bCs/>
          <w:color w:val="auto"/>
          <w:sz w:val="28"/>
          <w:szCs w:val="28"/>
          <w:highlight w:val="none"/>
        </w:rPr>
      </w:pPr>
    </w:p>
    <w:p w14:paraId="3CBC5D61">
      <w:pPr>
        <w:pStyle w:val="8"/>
        <w:rPr>
          <w:color w:val="auto"/>
          <w:highlight w:val="none"/>
        </w:rPr>
      </w:pPr>
    </w:p>
    <w:p w14:paraId="5356C242">
      <w:pPr>
        <w:pStyle w:val="8"/>
        <w:rPr>
          <w:color w:val="auto"/>
          <w:highlight w:val="none"/>
        </w:rPr>
      </w:pPr>
    </w:p>
    <w:p w14:paraId="21496CC0">
      <w:pPr>
        <w:pStyle w:val="8"/>
        <w:rPr>
          <w:color w:val="auto"/>
          <w:highlight w:val="none"/>
        </w:rPr>
      </w:pPr>
    </w:p>
    <w:p w14:paraId="57970B98">
      <w:pPr>
        <w:pStyle w:val="8"/>
        <w:rPr>
          <w:color w:val="auto"/>
          <w:highlight w:val="none"/>
        </w:rPr>
      </w:pPr>
    </w:p>
    <w:p w14:paraId="063AB159">
      <w:pPr>
        <w:pStyle w:val="8"/>
        <w:rPr>
          <w:color w:val="auto"/>
          <w:highlight w:val="none"/>
        </w:rPr>
      </w:pPr>
    </w:p>
    <w:p w14:paraId="13114744">
      <w:pPr>
        <w:pStyle w:val="8"/>
        <w:rPr>
          <w:color w:val="auto"/>
          <w:highlight w:val="none"/>
        </w:rPr>
      </w:pPr>
    </w:p>
    <w:p w14:paraId="7A6C50D1">
      <w:pPr>
        <w:pStyle w:val="8"/>
        <w:rPr>
          <w:color w:val="auto"/>
          <w:highlight w:val="none"/>
        </w:rPr>
      </w:pPr>
    </w:p>
    <w:p w14:paraId="1A80EBD4">
      <w:pPr>
        <w:pStyle w:val="8"/>
        <w:rPr>
          <w:color w:val="auto"/>
          <w:highlight w:val="none"/>
        </w:rPr>
      </w:pPr>
    </w:p>
    <w:p w14:paraId="2AB4A5EA">
      <w:pPr>
        <w:pStyle w:val="8"/>
        <w:rPr>
          <w:color w:val="auto"/>
          <w:highlight w:val="none"/>
        </w:rPr>
      </w:pPr>
    </w:p>
    <w:p w14:paraId="67E767E2">
      <w:pPr>
        <w:pStyle w:val="8"/>
        <w:rPr>
          <w:color w:val="auto"/>
          <w:highlight w:val="none"/>
        </w:rPr>
      </w:pPr>
    </w:p>
    <w:p w14:paraId="6472A299">
      <w:pPr>
        <w:pStyle w:val="8"/>
        <w:rPr>
          <w:color w:val="auto"/>
          <w:highlight w:val="none"/>
        </w:rPr>
      </w:pPr>
    </w:p>
    <w:p w14:paraId="270B1A62">
      <w:pPr>
        <w:pStyle w:val="8"/>
        <w:rPr>
          <w:color w:val="auto"/>
          <w:highlight w:val="none"/>
        </w:rPr>
      </w:pPr>
    </w:p>
    <w:p w14:paraId="552DAEDA">
      <w:pPr>
        <w:pStyle w:val="8"/>
        <w:rPr>
          <w:color w:val="auto"/>
          <w:highlight w:val="none"/>
        </w:rPr>
      </w:pPr>
    </w:p>
    <w:p w14:paraId="0FC1AC92">
      <w:pPr>
        <w:pStyle w:val="8"/>
        <w:rPr>
          <w:color w:val="auto"/>
          <w:highlight w:val="none"/>
        </w:rPr>
      </w:pPr>
    </w:p>
    <w:p w14:paraId="7A0FCF85">
      <w:pPr>
        <w:pStyle w:val="8"/>
        <w:rPr>
          <w:color w:val="auto"/>
          <w:highlight w:val="none"/>
        </w:rPr>
      </w:pPr>
    </w:p>
    <w:p w14:paraId="7B17B6D4">
      <w:pPr>
        <w:pStyle w:val="8"/>
        <w:rPr>
          <w:color w:val="auto"/>
          <w:highlight w:val="none"/>
        </w:rPr>
      </w:pPr>
    </w:p>
    <w:p w14:paraId="1D3E6A2C">
      <w:pPr>
        <w:pStyle w:val="8"/>
        <w:rPr>
          <w:color w:val="auto"/>
          <w:highlight w:val="none"/>
        </w:rPr>
      </w:pPr>
    </w:p>
    <w:p w14:paraId="7C611F0A">
      <w:pPr>
        <w:pStyle w:val="8"/>
        <w:rPr>
          <w:color w:val="auto"/>
          <w:highlight w:val="none"/>
        </w:rPr>
      </w:pPr>
    </w:p>
    <w:p w14:paraId="39E3B76D">
      <w:pPr>
        <w:pStyle w:val="8"/>
        <w:rPr>
          <w:color w:val="auto"/>
          <w:highlight w:val="none"/>
        </w:rPr>
      </w:pPr>
    </w:p>
    <w:p w14:paraId="78C40732">
      <w:pPr>
        <w:pStyle w:val="8"/>
        <w:rPr>
          <w:color w:val="auto"/>
          <w:highlight w:val="none"/>
        </w:rPr>
      </w:pPr>
    </w:p>
    <w:p w14:paraId="48499926">
      <w:pPr>
        <w:pStyle w:val="8"/>
        <w:rPr>
          <w:color w:val="auto"/>
          <w:highlight w:val="none"/>
        </w:rPr>
      </w:pPr>
    </w:p>
    <w:p w14:paraId="3F8FA367">
      <w:pPr>
        <w:pStyle w:val="8"/>
        <w:rPr>
          <w:color w:val="auto"/>
          <w:highlight w:val="none"/>
        </w:rPr>
      </w:pPr>
    </w:p>
    <w:p w14:paraId="28F468D8">
      <w:pPr>
        <w:pStyle w:val="8"/>
        <w:rPr>
          <w:color w:val="auto"/>
          <w:highlight w:val="none"/>
        </w:rPr>
      </w:pPr>
    </w:p>
    <w:p w14:paraId="50040701">
      <w:pPr>
        <w:pStyle w:val="8"/>
        <w:rPr>
          <w:color w:val="auto"/>
          <w:highlight w:val="none"/>
        </w:rPr>
      </w:pPr>
    </w:p>
    <w:p w14:paraId="684837BE">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740A5608">
      <w:pPr>
        <w:pStyle w:val="6"/>
        <w:rPr>
          <w:rFonts w:ascii="楷体_GB2312" w:eastAsia="楷体_GB2312"/>
          <w:b/>
          <w:color w:val="auto"/>
          <w:sz w:val="40"/>
          <w:szCs w:val="40"/>
          <w:highlight w:val="none"/>
        </w:rPr>
      </w:pPr>
    </w:p>
    <w:p w14:paraId="2DAAE23F">
      <w:pPr>
        <w:pStyle w:val="7"/>
        <w:rPr>
          <w:rFonts w:ascii="楷体_GB2312" w:eastAsia="楷体_GB2312"/>
          <w:b/>
          <w:color w:val="auto"/>
          <w:sz w:val="40"/>
          <w:szCs w:val="40"/>
          <w:highlight w:val="none"/>
        </w:rPr>
      </w:pPr>
    </w:p>
    <w:p w14:paraId="2AC95097">
      <w:pPr>
        <w:pStyle w:val="6"/>
        <w:rPr>
          <w:rFonts w:ascii="楷体_GB2312" w:eastAsia="楷体_GB2312"/>
          <w:b/>
          <w:color w:val="auto"/>
          <w:sz w:val="40"/>
          <w:szCs w:val="40"/>
          <w:highlight w:val="none"/>
        </w:rPr>
      </w:pPr>
    </w:p>
    <w:p w14:paraId="1B1478FA">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AB7AD37">
      <w:pPr>
        <w:pStyle w:val="8"/>
        <w:rPr>
          <w:rFonts w:ascii="宋体" w:hAnsi="宋体" w:cs="宋体"/>
          <w:b/>
          <w:bCs/>
          <w:color w:val="auto"/>
          <w:sz w:val="28"/>
          <w:szCs w:val="28"/>
          <w:highlight w:val="none"/>
        </w:rPr>
      </w:pPr>
    </w:p>
    <w:p w14:paraId="4B0E8856">
      <w:pPr>
        <w:pStyle w:val="37"/>
        <w:spacing w:line="360" w:lineRule="auto"/>
        <w:ind w:firstLine="480"/>
        <w:jc w:val="right"/>
        <w:rPr>
          <w:rFonts w:hint="default" w:ascii="宋体" w:hAnsi="宋体" w:cs="宋体"/>
          <w:color w:val="auto"/>
          <w:sz w:val="24"/>
          <w:szCs w:val="24"/>
          <w:highlight w:val="none"/>
        </w:rPr>
      </w:pPr>
    </w:p>
    <w:p w14:paraId="689CE2FD">
      <w:pPr>
        <w:pStyle w:val="37"/>
        <w:spacing w:line="360" w:lineRule="auto"/>
        <w:ind w:firstLine="480"/>
        <w:jc w:val="right"/>
        <w:rPr>
          <w:rFonts w:hint="default" w:ascii="宋体" w:hAnsi="宋体" w:cs="宋体"/>
          <w:color w:val="auto"/>
          <w:sz w:val="24"/>
          <w:szCs w:val="24"/>
          <w:highlight w:val="none"/>
        </w:rPr>
      </w:pPr>
    </w:p>
    <w:p w14:paraId="780E4EC6">
      <w:pPr>
        <w:pStyle w:val="37"/>
        <w:spacing w:line="360" w:lineRule="auto"/>
        <w:ind w:firstLine="480"/>
        <w:jc w:val="right"/>
        <w:rPr>
          <w:rFonts w:hint="default" w:ascii="宋体" w:hAnsi="宋体" w:cs="宋体"/>
          <w:color w:val="auto"/>
          <w:sz w:val="24"/>
          <w:szCs w:val="24"/>
          <w:highlight w:val="none"/>
        </w:rPr>
      </w:pPr>
    </w:p>
    <w:p w14:paraId="71C350DC">
      <w:pPr>
        <w:pStyle w:val="37"/>
        <w:spacing w:line="360" w:lineRule="auto"/>
        <w:ind w:firstLine="480"/>
        <w:jc w:val="right"/>
        <w:rPr>
          <w:rFonts w:hint="default" w:ascii="宋体" w:hAnsi="宋体" w:cs="宋体"/>
          <w:color w:val="auto"/>
          <w:sz w:val="24"/>
          <w:szCs w:val="24"/>
          <w:highlight w:val="none"/>
        </w:rPr>
      </w:pPr>
    </w:p>
    <w:p w14:paraId="1F244D75">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F1E2025">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2BB6A67">
      <w:pPr>
        <w:pStyle w:val="7"/>
        <w:rPr>
          <w:rFonts w:ascii="楷体_GB2312" w:eastAsia="楷体_GB2312"/>
          <w:b/>
          <w:color w:val="auto"/>
          <w:sz w:val="44"/>
          <w:szCs w:val="44"/>
          <w:highlight w:val="none"/>
        </w:rPr>
      </w:pPr>
    </w:p>
    <w:p w14:paraId="3BA0DF58">
      <w:pPr>
        <w:pStyle w:val="6"/>
        <w:rPr>
          <w:rFonts w:ascii="楷体_GB2312" w:eastAsia="楷体_GB2312"/>
          <w:b/>
          <w:color w:val="auto"/>
          <w:sz w:val="44"/>
          <w:szCs w:val="44"/>
          <w:highlight w:val="none"/>
        </w:rPr>
      </w:pPr>
    </w:p>
    <w:p w14:paraId="3EE8D942">
      <w:pPr>
        <w:pStyle w:val="7"/>
        <w:rPr>
          <w:rFonts w:ascii="楷体_GB2312" w:eastAsia="楷体_GB2312"/>
          <w:b/>
          <w:color w:val="auto"/>
          <w:sz w:val="44"/>
          <w:szCs w:val="44"/>
          <w:highlight w:val="none"/>
        </w:rPr>
      </w:pPr>
    </w:p>
    <w:p w14:paraId="76A6E97E">
      <w:pPr>
        <w:pStyle w:val="6"/>
        <w:rPr>
          <w:rFonts w:ascii="楷体_GB2312" w:eastAsia="楷体_GB2312"/>
          <w:b/>
          <w:color w:val="auto"/>
          <w:sz w:val="44"/>
          <w:szCs w:val="44"/>
          <w:highlight w:val="none"/>
        </w:rPr>
      </w:pPr>
    </w:p>
    <w:p w14:paraId="58D05706">
      <w:pPr>
        <w:pStyle w:val="7"/>
        <w:rPr>
          <w:rFonts w:ascii="楷体_GB2312" w:eastAsia="楷体_GB2312"/>
          <w:b/>
          <w:color w:val="auto"/>
          <w:sz w:val="44"/>
          <w:szCs w:val="44"/>
          <w:highlight w:val="none"/>
        </w:rPr>
      </w:pPr>
    </w:p>
    <w:p w14:paraId="06EC8C53">
      <w:pPr>
        <w:pStyle w:val="6"/>
        <w:rPr>
          <w:color w:val="auto"/>
          <w:highlight w:val="none"/>
        </w:rPr>
      </w:pPr>
    </w:p>
    <w:p w14:paraId="2750CBB9">
      <w:pPr>
        <w:pStyle w:val="7"/>
        <w:rPr>
          <w:rFonts w:ascii="楷体_GB2312" w:eastAsia="楷体_GB2312"/>
          <w:b/>
          <w:color w:val="auto"/>
          <w:sz w:val="44"/>
          <w:szCs w:val="44"/>
          <w:highlight w:val="none"/>
        </w:rPr>
      </w:pPr>
    </w:p>
    <w:p w14:paraId="6703459A">
      <w:pPr>
        <w:pStyle w:val="6"/>
        <w:rPr>
          <w:rFonts w:ascii="楷体_GB2312" w:eastAsia="楷体_GB2312"/>
          <w:b/>
          <w:color w:val="auto"/>
          <w:sz w:val="44"/>
          <w:szCs w:val="44"/>
          <w:highlight w:val="none"/>
        </w:rPr>
      </w:pPr>
    </w:p>
    <w:p w14:paraId="120819C9">
      <w:pPr>
        <w:pStyle w:val="7"/>
        <w:rPr>
          <w:rFonts w:ascii="楷体_GB2312" w:eastAsia="楷体_GB2312"/>
          <w:b/>
          <w:color w:val="auto"/>
          <w:sz w:val="44"/>
          <w:szCs w:val="44"/>
          <w:highlight w:val="none"/>
        </w:rPr>
      </w:pPr>
    </w:p>
    <w:p w14:paraId="07DC2C90">
      <w:pPr>
        <w:pStyle w:val="6"/>
        <w:rPr>
          <w:rFonts w:ascii="楷体_GB2312" w:eastAsia="楷体_GB2312"/>
          <w:b/>
          <w:color w:val="auto"/>
          <w:sz w:val="44"/>
          <w:szCs w:val="44"/>
          <w:highlight w:val="none"/>
        </w:rPr>
      </w:pPr>
    </w:p>
    <w:p w14:paraId="7C035AC7">
      <w:pPr>
        <w:pStyle w:val="7"/>
        <w:ind w:left="0" w:leftChars="0"/>
        <w:rPr>
          <w:rFonts w:ascii="楷体_GB2312" w:eastAsia="楷体_GB2312"/>
          <w:b/>
          <w:color w:val="auto"/>
          <w:sz w:val="44"/>
          <w:szCs w:val="44"/>
          <w:highlight w:val="none"/>
        </w:rPr>
      </w:pPr>
    </w:p>
    <w:p w14:paraId="4430F481">
      <w:pPr>
        <w:pStyle w:val="8"/>
        <w:rPr>
          <w:rFonts w:ascii="楷体_GB2312" w:eastAsia="楷体_GB2312"/>
          <w:b/>
          <w:color w:val="auto"/>
          <w:sz w:val="44"/>
          <w:szCs w:val="44"/>
          <w:highlight w:val="none"/>
        </w:rPr>
      </w:pPr>
    </w:p>
    <w:p w14:paraId="5566B822">
      <w:pPr>
        <w:pStyle w:val="8"/>
        <w:rPr>
          <w:rFonts w:ascii="楷体_GB2312" w:eastAsia="楷体_GB2312"/>
          <w:b/>
          <w:color w:val="auto"/>
          <w:sz w:val="44"/>
          <w:szCs w:val="44"/>
          <w:highlight w:val="none"/>
        </w:rPr>
      </w:pPr>
    </w:p>
    <w:p w14:paraId="4B124F4F">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1E8DB4ED">
      <w:pPr>
        <w:pStyle w:val="32"/>
        <w:spacing w:after="120" w:line="500" w:lineRule="exact"/>
        <w:outlineLvl w:val="9"/>
        <w:rPr>
          <w:rStyle w:val="33"/>
          <w:rFonts w:hAnsi="宋体" w:cs="宋体"/>
          <w:b/>
          <w:bCs/>
          <w:color w:val="auto"/>
          <w:sz w:val="44"/>
          <w:szCs w:val="44"/>
          <w:highlight w:val="none"/>
        </w:rPr>
      </w:pPr>
    </w:p>
    <w:p w14:paraId="3DA86E65">
      <w:pPr>
        <w:pStyle w:val="32"/>
        <w:spacing w:after="120" w:line="500" w:lineRule="exact"/>
        <w:jc w:val="center"/>
        <w:outlineLvl w:val="9"/>
        <w:rPr>
          <w:rStyle w:val="33"/>
          <w:rFonts w:hAnsi="宋体" w:cs="宋体"/>
          <w:b/>
          <w:bCs/>
          <w:color w:val="auto"/>
          <w:sz w:val="44"/>
          <w:szCs w:val="44"/>
          <w:highlight w:val="none"/>
        </w:rPr>
      </w:pPr>
      <w:r>
        <w:rPr>
          <w:rStyle w:val="33"/>
          <w:rFonts w:hint="eastAsia" w:hAnsi="宋体" w:cs="宋体"/>
          <w:b/>
          <w:bCs/>
          <w:color w:val="auto"/>
          <w:sz w:val="44"/>
          <w:szCs w:val="44"/>
          <w:highlight w:val="none"/>
        </w:rPr>
        <w:t>（第二部分  报价部分）</w:t>
      </w:r>
    </w:p>
    <w:p w14:paraId="4AF661F8">
      <w:pPr>
        <w:spacing w:line="1000" w:lineRule="exact"/>
        <w:ind w:firstLine="1920" w:firstLineChars="200"/>
        <w:jc w:val="left"/>
        <w:rPr>
          <w:color w:val="auto"/>
          <w:sz w:val="96"/>
          <w:szCs w:val="96"/>
          <w:highlight w:val="none"/>
        </w:rPr>
      </w:pPr>
    </w:p>
    <w:p w14:paraId="6D67B47C">
      <w:pPr>
        <w:spacing w:line="1000" w:lineRule="exact"/>
        <w:ind w:firstLine="1920" w:firstLineChars="200"/>
        <w:jc w:val="left"/>
        <w:rPr>
          <w:color w:val="auto"/>
          <w:sz w:val="96"/>
          <w:szCs w:val="96"/>
          <w:highlight w:val="none"/>
        </w:rPr>
      </w:pPr>
    </w:p>
    <w:p w14:paraId="01C1663F">
      <w:pPr>
        <w:pStyle w:val="4"/>
        <w:rPr>
          <w:color w:val="auto"/>
          <w:highlight w:val="none"/>
        </w:rPr>
      </w:pPr>
    </w:p>
    <w:p w14:paraId="7F2C48FA">
      <w:pPr>
        <w:spacing w:line="1000" w:lineRule="exact"/>
        <w:ind w:firstLine="1920" w:firstLineChars="200"/>
        <w:jc w:val="left"/>
        <w:rPr>
          <w:color w:val="auto"/>
          <w:sz w:val="96"/>
          <w:szCs w:val="96"/>
          <w:highlight w:val="none"/>
        </w:rPr>
      </w:pPr>
    </w:p>
    <w:p w14:paraId="7F642BBF">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3091A06C">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5272843D">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06FF8D6">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65F1CFF">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6C7CBC18">
      <w:pPr>
        <w:rPr>
          <w:color w:val="auto"/>
          <w:highlight w:val="none"/>
        </w:rPr>
      </w:pPr>
    </w:p>
    <w:p w14:paraId="30462413">
      <w:pPr>
        <w:pStyle w:val="8"/>
        <w:rPr>
          <w:color w:val="auto"/>
          <w:highlight w:val="none"/>
        </w:rPr>
      </w:pPr>
    </w:p>
    <w:p w14:paraId="3A21BA86">
      <w:pPr>
        <w:pStyle w:val="5"/>
        <w:keepNext w:val="0"/>
        <w:keepLines w:val="0"/>
        <w:jc w:val="center"/>
        <w:rPr>
          <w:color w:val="auto"/>
          <w:highlight w:val="none"/>
        </w:rPr>
      </w:pPr>
    </w:p>
    <w:p w14:paraId="5E24AE94">
      <w:pPr>
        <w:rPr>
          <w:color w:val="auto"/>
          <w:highlight w:val="none"/>
        </w:rPr>
      </w:pPr>
    </w:p>
    <w:p w14:paraId="440BDE22">
      <w:pPr>
        <w:pStyle w:val="5"/>
        <w:keepNext w:val="0"/>
        <w:keepLines w:val="0"/>
        <w:jc w:val="center"/>
        <w:rPr>
          <w:color w:val="auto"/>
          <w:highlight w:val="none"/>
        </w:rPr>
      </w:pPr>
    </w:p>
    <w:p w14:paraId="21CE7128">
      <w:pPr>
        <w:pStyle w:val="5"/>
        <w:keepNext w:val="0"/>
        <w:keepLines w:val="0"/>
        <w:jc w:val="center"/>
        <w:rPr>
          <w:color w:val="auto"/>
          <w:highlight w:val="none"/>
        </w:rPr>
      </w:pPr>
      <w:r>
        <w:rPr>
          <w:color w:val="auto"/>
          <w:highlight w:val="none"/>
        </w:rPr>
        <w:t>1、报价一览表</w:t>
      </w:r>
    </w:p>
    <w:p w14:paraId="423BFDA1">
      <w:pPr>
        <w:pStyle w:val="4"/>
        <w:rPr>
          <w:color w:val="auto"/>
          <w:sz w:val="24"/>
          <w:szCs w:val="24"/>
          <w:highlight w:val="none"/>
        </w:rPr>
      </w:pPr>
      <w:r>
        <w:rPr>
          <w:rFonts w:hint="eastAsia"/>
          <w:color w:val="auto"/>
          <w:sz w:val="24"/>
          <w:szCs w:val="24"/>
          <w:highlight w:val="none"/>
        </w:rPr>
        <w:t xml:space="preserve">项目编号：    </w:t>
      </w:r>
    </w:p>
    <w:p w14:paraId="563AA1EE">
      <w:pPr>
        <w:pStyle w:val="4"/>
        <w:jc w:val="both"/>
        <w:rPr>
          <w:rFonts w:ascii="宋体" w:hAnsi="宋体"/>
          <w:color w:val="auto"/>
          <w:sz w:val="24"/>
          <w:highlight w:val="none"/>
        </w:rPr>
      </w:pPr>
      <w:r>
        <w:rPr>
          <w:rFonts w:hint="eastAsia"/>
          <w:color w:val="auto"/>
          <w:sz w:val="24"/>
          <w:szCs w:val="24"/>
          <w:highlight w:val="none"/>
        </w:rPr>
        <w:t xml:space="preserve">项目名称: </w:t>
      </w:r>
    </w:p>
    <w:p w14:paraId="7E12EE84">
      <w:pPr>
        <w:pStyle w:val="35"/>
        <w:ind w:firstLine="6240" w:firstLineChars="2600"/>
        <w:rPr>
          <w:rFonts w:ascii="宋体" w:hAnsi="宋体"/>
          <w:color w:val="auto"/>
          <w:sz w:val="24"/>
        </w:rPr>
      </w:pPr>
      <w:r>
        <w:rPr>
          <w:rFonts w:hint="eastAsia" w:ascii="宋体" w:hAnsi="宋体"/>
          <w:sz w:val="24"/>
        </w:rPr>
        <w:t>金额单位：人民币元</w:t>
      </w:r>
    </w:p>
    <w:tbl>
      <w:tblPr>
        <w:tblStyle w:val="23"/>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349"/>
      </w:tblGrid>
      <w:tr w14:paraId="2869A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141A0631">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1DD72276">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59100B94">
            <w:pPr>
              <w:pStyle w:val="11"/>
              <w:snapToGrid w:val="0"/>
              <w:ind w:left="-105" w:leftChars="-50" w:right="-105" w:rightChars="-50"/>
              <w:jc w:val="center"/>
              <w:rPr>
                <w:rFonts w:hint="default" w:hAnsi="宋体" w:eastAsia="宋体"/>
                <w:kern w:val="2"/>
                <w:sz w:val="24"/>
                <w:lang w:val="en-US" w:eastAsia="zh-CN"/>
              </w:rPr>
            </w:pPr>
            <w:r>
              <w:rPr>
                <w:rFonts w:hint="eastAsia" w:hAnsi="宋体"/>
                <w:kern w:val="2"/>
                <w:sz w:val="24"/>
                <w:lang w:val="en-US" w:eastAsia="zh-CN"/>
              </w:rPr>
              <w:t>货物名称</w:t>
            </w:r>
          </w:p>
        </w:tc>
        <w:tc>
          <w:tcPr>
            <w:tcW w:w="1289" w:type="dxa"/>
            <w:noWrap w:val="0"/>
            <w:vAlign w:val="center"/>
          </w:tcPr>
          <w:p w14:paraId="4AC29335">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0"/>
            <w:vAlign w:val="center"/>
          </w:tcPr>
          <w:p w14:paraId="32297278">
            <w:pPr>
              <w:pStyle w:val="11"/>
              <w:snapToGrid w:val="0"/>
              <w:ind w:left="-105" w:leftChars="-50" w:right="-105" w:rightChars="-50"/>
              <w:jc w:val="center"/>
              <w:rPr>
                <w:rFonts w:hAnsi="宋体"/>
                <w:kern w:val="2"/>
                <w:sz w:val="24"/>
              </w:rPr>
            </w:pPr>
            <w:r>
              <w:rPr>
                <w:rFonts w:hint="eastAsia" w:hAnsi="宋体"/>
                <w:kern w:val="2"/>
                <w:sz w:val="24"/>
              </w:rPr>
              <w:t>单价</w:t>
            </w:r>
          </w:p>
        </w:tc>
        <w:tc>
          <w:tcPr>
            <w:tcW w:w="2349" w:type="dxa"/>
            <w:noWrap w:val="0"/>
            <w:vAlign w:val="center"/>
          </w:tcPr>
          <w:p w14:paraId="21E8FDBB">
            <w:pPr>
              <w:pStyle w:val="11"/>
              <w:snapToGrid w:val="0"/>
              <w:ind w:left="-105" w:leftChars="-50" w:right="-105" w:rightChars="-50"/>
              <w:jc w:val="center"/>
              <w:rPr>
                <w:rFonts w:hAnsi="宋体"/>
                <w:kern w:val="2"/>
                <w:sz w:val="24"/>
              </w:rPr>
            </w:pPr>
            <w:r>
              <w:rPr>
                <w:rFonts w:hint="eastAsia" w:hAnsi="宋体"/>
                <w:kern w:val="2"/>
                <w:sz w:val="24"/>
              </w:rPr>
              <w:t>总价</w:t>
            </w:r>
          </w:p>
        </w:tc>
      </w:tr>
      <w:tr w14:paraId="7E331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31127B88">
            <w:pPr>
              <w:snapToGrid w:val="0"/>
              <w:spacing w:line="360" w:lineRule="exact"/>
              <w:jc w:val="center"/>
              <w:rPr>
                <w:rFonts w:ascii="宋体" w:hAnsi="宋体"/>
                <w:sz w:val="24"/>
              </w:rPr>
            </w:pPr>
          </w:p>
        </w:tc>
        <w:tc>
          <w:tcPr>
            <w:tcW w:w="797" w:type="dxa"/>
            <w:noWrap w:val="0"/>
            <w:vAlign w:val="center"/>
          </w:tcPr>
          <w:p w14:paraId="11C3BCD3">
            <w:pPr>
              <w:snapToGrid w:val="0"/>
              <w:spacing w:line="360" w:lineRule="exact"/>
              <w:jc w:val="center"/>
              <w:rPr>
                <w:rFonts w:ascii="宋体" w:hAnsi="宋体"/>
                <w:sz w:val="24"/>
              </w:rPr>
            </w:pPr>
          </w:p>
        </w:tc>
        <w:tc>
          <w:tcPr>
            <w:tcW w:w="1967" w:type="dxa"/>
            <w:noWrap w:val="0"/>
            <w:vAlign w:val="center"/>
          </w:tcPr>
          <w:p w14:paraId="373C33E0">
            <w:pPr>
              <w:snapToGrid w:val="0"/>
              <w:spacing w:line="360" w:lineRule="exact"/>
              <w:jc w:val="center"/>
              <w:rPr>
                <w:rFonts w:ascii="宋体" w:hAnsi="宋体"/>
                <w:sz w:val="24"/>
              </w:rPr>
            </w:pPr>
          </w:p>
        </w:tc>
        <w:tc>
          <w:tcPr>
            <w:tcW w:w="1289" w:type="dxa"/>
            <w:noWrap w:val="0"/>
            <w:vAlign w:val="center"/>
          </w:tcPr>
          <w:p w14:paraId="33A40F84">
            <w:pPr>
              <w:snapToGrid w:val="0"/>
              <w:spacing w:line="360" w:lineRule="exact"/>
              <w:jc w:val="center"/>
              <w:rPr>
                <w:rFonts w:ascii="宋体" w:hAnsi="宋体"/>
                <w:sz w:val="24"/>
              </w:rPr>
            </w:pPr>
          </w:p>
        </w:tc>
        <w:tc>
          <w:tcPr>
            <w:tcW w:w="1613" w:type="dxa"/>
            <w:noWrap w:val="0"/>
            <w:vAlign w:val="center"/>
          </w:tcPr>
          <w:p w14:paraId="7A66D6D1">
            <w:pPr>
              <w:snapToGrid w:val="0"/>
              <w:spacing w:line="360" w:lineRule="exact"/>
              <w:jc w:val="center"/>
              <w:rPr>
                <w:rFonts w:ascii="宋体" w:hAnsi="宋体" w:cs="宋体"/>
                <w:kern w:val="0"/>
                <w:sz w:val="24"/>
              </w:rPr>
            </w:pPr>
          </w:p>
        </w:tc>
        <w:tc>
          <w:tcPr>
            <w:tcW w:w="2349" w:type="dxa"/>
            <w:noWrap w:val="0"/>
            <w:vAlign w:val="center"/>
          </w:tcPr>
          <w:p w14:paraId="22C633E1">
            <w:pPr>
              <w:widowControl/>
              <w:spacing w:line="440" w:lineRule="exact"/>
              <w:jc w:val="left"/>
              <w:rPr>
                <w:rFonts w:ascii="宋体" w:hAnsi="宋体"/>
                <w:sz w:val="24"/>
              </w:rPr>
            </w:pPr>
          </w:p>
        </w:tc>
      </w:tr>
    </w:tbl>
    <w:p w14:paraId="6C2C5F1A">
      <w:pPr>
        <w:pStyle w:val="18"/>
        <w:spacing w:before="75" w:beforeAutospacing="0" w:after="75" w:afterAutospacing="0"/>
        <w:rPr>
          <w:color w:val="auto"/>
          <w:sz w:val="28"/>
          <w:szCs w:val="28"/>
          <w:highlight w:val="none"/>
        </w:rPr>
      </w:pPr>
    </w:p>
    <w:p w14:paraId="2E12620A">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520DB8E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7A40DA76">
      <w:pPr>
        <w:spacing w:line="360" w:lineRule="auto"/>
        <w:ind w:firstLine="3240" w:firstLineChars="1350"/>
        <w:rPr>
          <w:color w:val="auto"/>
          <w:highlight w:val="none"/>
        </w:rPr>
      </w:pPr>
      <w:r>
        <w:rPr>
          <w:rFonts w:hint="eastAsia" w:ascii="宋体" w:hAnsi="宋体"/>
          <w:color w:val="auto"/>
          <w:sz w:val="24"/>
          <w:highlight w:val="none"/>
        </w:rPr>
        <w:t>日期：</w:t>
      </w:r>
    </w:p>
    <w:p w14:paraId="4D57A4F7">
      <w:pPr>
        <w:spacing w:line="360" w:lineRule="auto"/>
        <w:ind w:firstLine="2835" w:firstLineChars="1350"/>
        <w:rPr>
          <w:color w:val="auto"/>
          <w:highlight w:val="none"/>
        </w:rPr>
      </w:pPr>
    </w:p>
    <w:p w14:paraId="53D896E4">
      <w:pPr>
        <w:rPr>
          <w:color w:val="auto"/>
          <w:highlight w:val="none"/>
        </w:rPr>
      </w:pPr>
    </w:p>
    <w:p w14:paraId="6EB1BA7F">
      <w:pPr>
        <w:rPr>
          <w:color w:val="auto"/>
          <w:highlight w:val="none"/>
        </w:rPr>
      </w:pPr>
    </w:p>
    <w:p w14:paraId="27C9478D">
      <w:pPr>
        <w:rPr>
          <w:color w:val="auto"/>
          <w:highlight w:val="none"/>
        </w:rPr>
      </w:pPr>
    </w:p>
    <w:p w14:paraId="09BEC2C7">
      <w:pPr>
        <w:pStyle w:val="5"/>
        <w:rPr>
          <w:color w:val="auto"/>
          <w:highlight w:val="none"/>
        </w:rPr>
      </w:pPr>
    </w:p>
    <w:p w14:paraId="6B361C0B">
      <w:pPr>
        <w:rPr>
          <w:color w:val="auto"/>
          <w:highlight w:val="none"/>
        </w:rPr>
      </w:pPr>
    </w:p>
    <w:p w14:paraId="4AC97EFA">
      <w:pPr>
        <w:pStyle w:val="5"/>
        <w:rPr>
          <w:color w:val="auto"/>
          <w:highlight w:val="none"/>
        </w:rPr>
      </w:pPr>
    </w:p>
    <w:p w14:paraId="48BC9E27">
      <w:pPr>
        <w:rPr>
          <w:color w:val="auto"/>
          <w:highlight w:val="none"/>
        </w:rPr>
      </w:pPr>
    </w:p>
    <w:p w14:paraId="6F16CC86">
      <w:pPr>
        <w:rPr>
          <w:color w:val="auto"/>
          <w:highlight w:val="none"/>
        </w:rPr>
      </w:pPr>
    </w:p>
    <w:p w14:paraId="078C007C">
      <w:pPr>
        <w:pStyle w:val="5"/>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44B61AFB">
      <w:pPr>
        <w:pStyle w:val="4"/>
        <w:rPr>
          <w:color w:val="auto"/>
          <w:sz w:val="24"/>
          <w:szCs w:val="24"/>
          <w:highlight w:val="none"/>
        </w:rPr>
      </w:pPr>
      <w:r>
        <w:rPr>
          <w:rFonts w:hint="eastAsia"/>
          <w:color w:val="auto"/>
          <w:sz w:val="24"/>
          <w:szCs w:val="24"/>
          <w:highlight w:val="none"/>
        </w:rPr>
        <w:t xml:space="preserve">项目编号：    </w:t>
      </w:r>
    </w:p>
    <w:p w14:paraId="57D3CB2C">
      <w:pPr>
        <w:pStyle w:val="4"/>
        <w:jc w:val="both"/>
        <w:rPr>
          <w:rFonts w:cs="宋体"/>
          <w:color w:val="auto"/>
          <w:sz w:val="24"/>
          <w:highlight w:val="none"/>
        </w:rPr>
      </w:pPr>
      <w:r>
        <w:rPr>
          <w:rFonts w:hint="eastAsia"/>
          <w:color w:val="auto"/>
          <w:sz w:val="24"/>
          <w:szCs w:val="24"/>
          <w:highlight w:val="none"/>
        </w:rPr>
        <w:t xml:space="preserve">项目名称: </w:t>
      </w:r>
    </w:p>
    <w:p w14:paraId="1833C5A6">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F01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6FB0DB">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858413E">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E890DE1">
            <w:pPr>
              <w:pStyle w:val="11"/>
              <w:snapToGrid w:val="0"/>
              <w:ind w:left="-105" w:leftChars="-50" w:right="-105" w:rightChars="-50"/>
              <w:jc w:val="center"/>
              <w:rPr>
                <w:rFonts w:hAnsi="宋体"/>
                <w:color w:val="auto"/>
                <w:kern w:val="2"/>
                <w:sz w:val="24"/>
                <w:highlight w:val="none"/>
              </w:rPr>
            </w:pPr>
            <w:r>
              <w:rPr>
                <w:rFonts w:hint="eastAsia" w:hAnsi="宋体"/>
                <w:kern w:val="2"/>
                <w:sz w:val="24"/>
              </w:rPr>
              <w:t>货物/服务名称</w:t>
            </w:r>
          </w:p>
        </w:tc>
        <w:tc>
          <w:tcPr>
            <w:tcW w:w="1289" w:type="dxa"/>
            <w:vAlign w:val="center"/>
          </w:tcPr>
          <w:p w14:paraId="12268E78">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3B1F98C1">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14:paraId="293180E3">
            <w:pPr>
              <w:pStyle w:val="11"/>
              <w:snapToGrid w:val="0"/>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备注</w:t>
            </w:r>
          </w:p>
        </w:tc>
      </w:tr>
      <w:tr w14:paraId="0356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1EB24F1">
            <w:pPr>
              <w:snapToGrid w:val="0"/>
              <w:spacing w:line="360" w:lineRule="exact"/>
              <w:jc w:val="center"/>
              <w:rPr>
                <w:rFonts w:ascii="宋体" w:hAnsi="宋体"/>
                <w:color w:val="auto"/>
                <w:sz w:val="24"/>
                <w:highlight w:val="none"/>
              </w:rPr>
            </w:pPr>
          </w:p>
        </w:tc>
        <w:tc>
          <w:tcPr>
            <w:tcW w:w="797" w:type="dxa"/>
            <w:vAlign w:val="center"/>
          </w:tcPr>
          <w:p w14:paraId="35AB2C17">
            <w:pPr>
              <w:snapToGrid w:val="0"/>
              <w:spacing w:line="360" w:lineRule="exact"/>
              <w:jc w:val="center"/>
              <w:rPr>
                <w:rFonts w:ascii="宋体" w:hAnsi="宋体"/>
                <w:color w:val="auto"/>
                <w:sz w:val="24"/>
                <w:highlight w:val="none"/>
              </w:rPr>
            </w:pPr>
          </w:p>
        </w:tc>
        <w:tc>
          <w:tcPr>
            <w:tcW w:w="1967" w:type="dxa"/>
            <w:vAlign w:val="center"/>
          </w:tcPr>
          <w:p w14:paraId="03E941EF">
            <w:pPr>
              <w:snapToGrid w:val="0"/>
              <w:spacing w:line="360" w:lineRule="exact"/>
              <w:jc w:val="center"/>
              <w:rPr>
                <w:rFonts w:ascii="宋体" w:hAnsi="宋体"/>
                <w:color w:val="auto"/>
                <w:sz w:val="24"/>
                <w:highlight w:val="none"/>
              </w:rPr>
            </w:pPr>
          </w:p>
        </w:tc>
        <w:tc>
          <w:tcPr>
            <w:tcW w:w="1289" w:type="dxa"/>
            <w:vAlign w:val="center"/>
          </w:tcPr>
          <w:p w14:paraId="28A7486C">
            <w:pPr>
              <w:snapToGrid w:val="0"/>
              <w:spacing w:line="360" w:lineRule="exact"/>
              <w:jc w:val="center"/>
              <w:rPr>
                <w:rFonts w:ascii="宋体" w:hAnsi="宋体"/>
                <w:color w:val="auto"/>
                <w:sz w:val="24"/>
                <w:highlight w:val="none"/>
              </w:rPr>
            </w:pPr>
          </w:p>
        </w:tc>
        <w:tc>
          <w:tcPr>
            <w:tcW w:w="1613" w:type="dxa"/>
            <w:vAlign w:val="center"/>
          </w:tcPr>
          <w:p w14:paraId="5B33E1F1">
            <w:pPr>
              <w:snapToGrid w:val="0"/>
              <w:spacing w:line="360" w:lineRule="exact"/>
              <w:jc w:val="center"/>
              <w:rPr>
                <w:rFonts w:ascii="宋体" w:hAnsi="宋体" w:cs="宋体"/>
                <w:color w:val="auto"/>
                <w:kern w:val="0"/>
                <w:sz w:val="24"/>
                <w:highlight w:val="none"/>
              </w:rPr>
            </w:pPr>
          </w:p>
        </w:tc>
        <w:tc>
          <w:tcPr>
            <w:tcW w:w="2746" w:type="dxa"/>
            <w:vAlign w:val="center"/>
          </w:tcPr>
          <w:p w14:paraId="51D431D1">
            <w:pPr>
              <w:widowControl/>
              <w:spacing w:line="440" w:lineRule="exact"/>
              <w:jc w:val="left"/>
              <w:rPr>
                <w:rFonts w:ascii="宋体" w:hAnsi="宋体"/>
                <w:color w:val="auto"/>
                <w:sz w:val="24"/>
                <w:highlight w:val="none"/>
              </w:rPr>
            </w:pPr>
            <w:r>
              <w:rPr>
                <w:rFonts w:hint="eastAsia" w:ascii="宋体" w:hAnsi="宋体" w:eastAsia="宋体" w:cs="宋体"/>
                <w:b/>
                <w:bCs/>
                <w:i w:val="0"/>
                <w:iCs w:val="0"/>
                <w:color w:val="auto"/>
                <w:sz w:val="24"/>
                <w:szCs w:val="24"/>
                <w:u w:val="none"/>
                <w:lang w:val="en-US" w:eastAsia="zh-CN"/>
              </w:rPr>
              <w:t xml:space="preserve"> </w:t>
            </w:r>
          </w:p>
        </w:tc>
      </w:tr>
      <w:tr w14:paraId="0A11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B39D09E">
            <w:pPr>
              <w:snapToGrid w:val="0"/>
              <w:spacing w:line="360" w:lineRule="exact"/>
              <w:jc w:val="center"/>
              <w:rPr>
                <w:rFonts w:ascii="宋体" w:hAnsi="宋体"/>
                <w:color w:val="auto"/>
                <w:sz w:val="24"/>
                <w:highlight w:val="none"/>
              </w:rPr>
            </w:pPr>
          </w:p>
        </w:tc>
        <w:tc>
          <w:tcPr>
            <w:tcW w:w="797" w:type="dxa"/>
            <w:vAlign w:val="center"/>
          </w:tcPr>
          <w:p w14:paraId="74DA0497">
            <w:pPr>
              <w:snapToGrid w:val="0"/>
              <w:spacing w:line="360" w:lineRule="exact"/>
              <w:jc w:val="center"/>
              <w:rPr>
                <w:rFonts w:ascii="宋体" w:hAnsi="宋体"/>
                <w:color w:val="auto"/>
                <w:sz w:val="24"/>
                <w:highlight w:val="none"/>
              </w:rPr>
            </w:pPr>
          </w:p>
        </w:tc>
        <w:tc>
          <w:tcPr>
            <w:tcW w:w="1967" w:type="dxa"/>
            <w:vAlign w:val="center"/>
          </w:tcPr>
          <w:p w14:paraId="33628E4A">
            <w:pPr>
              <w:snapToGrid w:val="0"/>
              <w:spacing w:line="360" w:lineRule="exact"/>
              <w:jc w:val="center"/>
              <w:rPr>
                <w:rFonts w:ascii="宋体" w:hAnsi="宋体"/>
                <w:color w:val="auto"/>
                <w:sz w:val="24"/>
                <w:highlight w:val="none"/>
              </w:rPr>
            </w:pPr>
          </w:p>
        </w:tc>
        <w:tc>
          <w:tcPr>
            <w:tcW w:w="1289" w:type="dxa"/>
            <w:vAlign w:val="center"/>
          </w:tcPr>
          <w:p w14:paraId="1C04AE52">
            <w:pPr>
              <w:snapToGrid w:val="0"/>
              <w:spacing w:line="360" w:lineRule="exact"/>
              <w:jc w:val="center"/>
              <w:rPr>
                <w:rFonts w:ascii="宋体" w:hAnsi="宋体"/>
                <w:color w:val="auto"/>
                <w:sz w:val="24"/>
                <w:highlight w:val="none"/>
              </w:rPr>
            </w:pPr>
          </w:p>
        </w:tc>
        <w:tc>
          <w:tcPr>
            <w:tcW w:w="1613" w:type="dxa"/>
            <w:vAlign w:val="center"/>
          </w:tcPr>
          <w:p w14:paraId="187453AD">
            <w:pPr>
              <w:snapToGrid w:val="0"/>
              <w:spacing w:line="360" w:lineRule="exact"/>
              <w:jc w:val="center"/>
              <w:rPr>
                <w:rFonts w:ascii="宋体" w:hAnsi="宋体" w:cs="宋体"/>
                <w:color w:val="auto"/>
                <w:kern w:val="0"/>
                <w:sz w:val="24"/>
                <w:highlight w:val="none"/>
              </w:rPr>
            </w:pPr>
          </w:p>
        </w:tc>
        <w:tc>
          <w:tcPr>
            <w:tcW w:w="2746" w:type="dxa"/>
            <w:vAlign w:val="center"/>
          </w:tcPr>
          <w:p w14:paraId="687BF0C6">
            <w:pPr>
              <w:widowControl/>
              <w:spacing w:line="440" w:lineRule="exact"/>
              <w:jc w:val="left"/>
              <w:rPr>
                <w:rFonts w:ascii="宋体" w:hAnsi="宋体"/>
                <w:color w:val="auto"/>
                <w:sz w:val="24"/>
                <w:highlight w:val="none"/>
              </w:rPr>
            </w:pPr>
          </w:p>
        </w:tc>
      </w:tr>
      <w:tr w14:paraId="5DDD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3DC853B">
            <w:pPr>
              <w:snapToGrid w:val="0"/>
              <w:spacing w:line="360" w:lineRule="exact"/>
              <w:jc w:val="center"/>
              <w:rPr>
                <w:rFonts w:ascii="宋体" w:hAnsi="宋体"/>
                <w:color w:val="auto"/>
                <w:sz w:val="24"/>
                <w:highlight w:val="none"/>
              </w:rPr>
            </w:pPr>
          </w:p>
        </w:tc>
        <w:tc>
          <w:tcPr>
            <w:tcW w:w="797" w:type="dxa"/>
            <w:vAlign w:val="center"/>
          </w:tcPr>
          <w:p w14:paraId="532F63CD">
            <w:pPr>
              <w:snapToGrid w:val="0"/>
              <w:spacing w:line="360" w:lineRule="exact"/>
              <w:jc w:val="center"/>
              <w:rPr>
                <w:rFonts w:ascii="宋体" w:hAnsi="宋体"/>
                <w:color w:val="auto"/>
                <w:sz w:val="24"/>
                <w:highlight w:val="none"/>
              </w:rPr>
            </w:pPr>
          </w:p>
        </w:tc>
        <w:tc>
          <w:tcPr>
            <w:tcW w:w="1967" w:type="dxa"/>
            <w:vAlign w:val="center"/>
          </w:tcPr>
          <w:p w14:paraId="1EA9A882">
            <w:pPr>
              <w:snapToGrid w:val="0"/>
              <w:spacing w:line="360" w:lineRule="exact"/>
              <w:jc w:val="center"/>
              <w:rPr>
                <w:rFonts w:ascii="宋体" w:hAnsi="宋体"/>
                <w:color w:val="auto"/>
                <w:sz w:val="24"/>
                <w:highlight w:val="none"/>
              </w:rPr>
            </w:pPr>
          </w:p>
        </w:tc>
        <w:tc>
          <w:tcPr>
            <w:tcW w:w="1289" w:type="dxa"/>
            <w:vAlign w:val="center"/>
          </w:tcPr>
          <w:p w14:paraId="4D07B887">
            <w:pPr>
              <w:snapToGrid w:val="0"/>
              <w:spacing w:line="360" w:lineRule="exact"/>
              <w:jc w:val="center"/>
              <w:rPr>
                <w:rFonts w:ascii="宋体" w:hAnsi="宋体"/>
                <w:color w:val="auto"/>
                <w:sz w:val="24"/>
                <w:highlight w:val="none"/>
              </w:rPr>
            </w:pPr>
          </w:p>
        </w:tc>
        <w:tc>
          <w:tcPr>
            <w:tcW w:w="1613" w:type="dxa"/>
            <w:vAlign w:val="center"/>
          </w:tcPr>
          <w:p w14:paraId="749F4981">
            <w:pPr>
              <w:snapToGrid w:val="0"/>
              <w:spacing w:line="360" w:lineRule="exact"/>
              <w:jc w:val="center"/>
              <w:rPr>
                <w:rFonts w:ascii="宋体" w:hAnsi="宋体" w:cs="宋体"/>
                <w:color w:val="auto"/>
                <w:kern w:val="0"/>
                <w:sz w:val="24"/>
                <w:highlight w:val="none"/>
              </w:rPr>
            </w:pPr>
          </w:p>
        </w:tc>
        <w:tc>
          <w:tcPr>
            <w:tcW w:w="2746" w:type="dxa"/>
            <w:vAlign w:val="center"/>
          </w:tcPr>
          <w:p w14:paraId="0F148859">
            <w:pPr>
              <w:widowControl/>
              <w:spacing w:line="440" w:lineRule="exact"/>
              <w:jc w:val="left"/>
              <w:rPr>
                <w:rFonts w:ascii="宋体" w:hAnsi="宋体"/>
                <w:color w:val="auto"/>
                <w:sz w:val="24"/>
                <w:highlight w:val="none"/>
              </w:rPr>
            </w:pPr>
          </w:p>
        </w:tc>
      </w:tr>
    </w:tbl>
    <w:p w14:paraId="528179B4">
      <w:pPr>
        <w:pStyle w:val="35"/>
        <w:ind w:firstLine="6240" w:firstLineChars="2600"/>
        <w:rPr>
          <w:rFonts w:ascii="宋体" w:hAnsi="宋体"/>
          <w:color w:val="auto"/>
          <w:sz w:val="24"/>
          <w:highlight w:val="none"/>
        </w:rPr>
      </w:pPr>
    </w:p>
    <w:p w14:paraId="6E4B7395">
      <w:pPr>
        <w:pStyle w:val="18"/>
        <w:spacing w:before="75" w:beforeAutospacing="0" w:after="75" w:afterAutospacing="0"/>
        <w:rPr>
          <w:color w:val="auto"/>
          <w:sz w:val="28"/>
          <w:szCs w:val="28"/>
          <w:highlight w:val="none"/>
        </w:rPr>
      </w:pPr>
    </w:p>
    <w:p w14:paraId="37E7E3C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39F84B58">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05AAF443">
      <w:pPr>
        <w:spacing w:line="360" w:lineRule="auto"/>
        <w:rPr>
          <w:color w:val="auto"/>
          <w:highlight w:val="none"/>
        </w:rPr>
      </w:pPr>
      <w:r>
        <w:rPr>
          <w:rFonts w:hint="eastAsia" w:ascii="宋体" w:hAnsi="宋体"/>
          <w:color w:val="auto"/>
          <w:sz w:val="24"/>
          <w:highlight w:val="none"/>
        </w:rPr>
        <w:t>日期：</w:t>
      </w:r>
    </w:p>
    <w:p w14:paraId="09CE71B3">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79D29">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7A1936E">
                          <w:pPr>
                            <w:pStyle w:val="1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7A1936E">
                    <w:pPr>
                      <w:pStyle w:val="1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D40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75BEEC">
                          <w:pPr>
                            <w:pStyle w:val="13"/>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75BEEC">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F2CB65"/>
    <w:multiLevelType w:val="singleLevel"/>
    <w:tmpl w:val="B4F2CB65"/>
    <w:lvl w:ilvl="0" w:tentative="0">
      <w:start w:val="3"/>
      <w:numFmt w:val="decimal"/>
      <w:suff w:val="nothing"/>
      <w:lvlText w:val="（%1）"/>
      <w:lvlJc w:val="left"/>
    </w:lvl>
  </w:abstractNum>
  <w:abstractNum w:abstractNumId="1">
    <w:nsid w:val="18A246E1"/>
    <w:multiLevelType w:val="singleLevel"/>
    <w:tmpl w:val="18A246E1"/>
    <w:lvl w:ilvl="0" w:tentative="0">
      <w:start w:val="2"/>
      <w:numFmt w:val="chineseCounting"/>
      <w:suff w:val="space"/>
      <w:lvlText w:val="第%1章"/>
      <w:lvlJc w:val="left"/>
      <w:rPr>
        <w:rFonts w:hint="eastAsia"/>
      </w:rPr>
    </w:lvl>
  </w:abstractNum>
  <w:abstractNum w:abstractNumId="2">
    <w:nsid w:val="276F56EA"/>
    <w:multiLevelType w:val="singleLevel"/>
    <w:tmpl w:val="276F56EA"/>
    <w:lvl w:ilvl="0" w:tentative="0">
      <w:start w:val="1"/>
      <w:numFmt w:val="decimal"/>
      <w:suff w:val="nothing"/>
      <w:lvlText w:val="（%1）"/>
      <w:lvlJc w:val="left"/>
    </w:lvl>
  </w:abstractNum>
  <w:abstractNum w:abstractNumId="3">
    <w:nsid w:val="46B3DA6D"/>
    <w:multiLevelType w:val="singleLevel"/>
    <w:tmpl w:val="46B3DA6D"/>
    <w:lvl w:ilvl="0" w:tentative="0">
      <w:start w:val="2"/>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3029C1"/>
    <w:rsid w:val="003646DA"/>
    <w:rsid w:val="003731E7"/>
    <w:rsid w:val="00427C39"/>
    <w:rsid w:val="004373B6"/>
    <w:rsid w:val="00440B53"/>
    <w:rsid w:val="00445E7D"/>
    <w:rsid w:val="00480CC7"/>
    <w:rsid w:val="004B1298"/>
    <w:rsid w:val="00563ED6"/>
    <w:rsid w:val="00595FBC"/>
    <w:rsid w:val="0064386D"/>
    <w:rsid w:val="0066561F"/>
    <w:rsid w:val="006D40A4"/>
    <w:rsid w:val="007159DA"/>
    <w:rsid w:val="00905C46"/>
    <w:rsid w:val="00952506"/>
    <w:rsid w:val="00974149"/>
    <w:rsid w:val="00986D71"/>
    <w:rsid w:val="009F3614"/>
    <w:rsid w:val="00A07F06"/>
    <w:rsid w:val="00BC09DA"/>
    <w:rsid w:val="00C026F8"/>
    <w:rsid w:val="00C81A6C"/>
    <w:rsid w:val="00ED1AA5"/>
    <w:rsid w:val="00F300B4"/>
    <w:rsid w:val="00F465D6"/>
    <w:rsid w:val="00F56A2D"/>
    <w:rsid w:val="00F6489B"/>
    <w:rsid w:val="01504677"/>
    <w:rsid w:val="020F67A8"/>
    <w:rsid w:val="0250440F"/>
    <w:rsid w:val="02701FB3"/>
    <w:rsid w:val="04467D92"/>
    <w:rsid w:val="045B6BFC"/>
    <w:rsid w:val="048C3708"/>
    <w:rsid w:val="04935EA1"/>
    <w:rsid w:val="04F4697C"/>
    <w:rsid w:val="052245E4"/>
    <w:rsid w:val="06BA6B7D"/>
    <w:rsid w:val="074D5215"/>
    <w:rsid w:val="07B53B91"/>
    <w:rsid w:val="082B0F41"/>
    <w:rsid w:val="09876D1F"/>
    <w:rsid w:val="0C3F3777"/>
    <w:rsid w:val="0C5862C3"/>
    <w:rsid w:val="0E0850FE"/>
    <w:rsid w:val="0EB73455"/>
    <w:rsid w:val="0F506711"/>
    <w:rsid w:val="107112F3"/>
    <w:rsid w:val="10C76FA3"/>
    <w:rsid w:val="11F1067D"/>
    <w:rsid w:val="129A79B8"/>
    <w:rsid w:val="12BA4DA0"/>
    <w:rsid w:val="12CD3D15"/>
    <w:rsid w:val="132E24E2"/>
    <w:rsid w:val="1509227B"/>
    <w:rsid w:val="15624E21"/>
    <w:rsid w:val="15A81187"/>
    <w:rsid w:val="16F4674D"/>
    <w:rsid w:val="181B0FD3"/>
    <w:rsid w:val="182D693D"/>
    <w:rsid w:val="183448A1"/>
    <w:rsid w:val="191E13BC"/>
    <w:rsid w:val="192B5AC9"/>
    <w:rsid w:val="198253AE"/>
    <w:rsid w:val="19C031EE"/>
    <w:rsid w:val="1B500495"/>
    <w:rsid w:val="1B7A460A"/>
    <w:rsid w:val="1E451612"/>
    <w:rsid w:val="1E4670A7"/>
    <w:rsid w:val="1E47543F"/>
    <w:rsid w:val="1E652CEC"/>
    <w:rsid w:val="1E9A1446"/>
    <w:rsid w:val="1F6E459E"/>
    <w:rsid w:val="1F7218BF"/>
    <w:rsid w:val="20AB2AB8"/>
    <w:rsid w:val="21591B6D"/>
    <w:rsid w:val="21661B3D"/>
    <w:rsid w:val="217414EF"/>
    <w:rsid w:val="21B802D7"/>
    <w:rsid w:val="223B07F0"/>
    <w:rsid w:val="22944F84"/>
    <w:rsid w:val="23D37ADE"/>
    <w:rsid w:val="24034D69"/>
    <w:rsid w:val="252D583C"/>
    <w:rsid w:val="25885B25"/>
    <w:rsid w:val="25E132E4"/>
    <w:rsid w:val="25E67E3A"/>
    <w:rsid w:val="27914921"/>
    <w:rsid w:val="27BE7CCB"/>
    <w:rsid w:val="281C4C20"/>
    <w:rsid w:val="290247D2"/>
    <w:rsid w:val="29E818BA"/>
    <w:rsid w:val="2AF947BC"/>
    <w:rsid w:val="2B58207E"/>
    <w:rsid w:val="2C641BDB"/>
    <w:rsid w:val="2D47056A"/>
    <w:rsid w:val="2D881678"/>
    <w:rsid w:val="2DCA2DC4"/>
    <w:rsid w:val="2E802ABE"/>
    <w:rsid w:val="2F5350E2"/>
    <w:rsid w:val="2F563DFD"/>
    <w:rsid w:val="2FBE405D"/>
    <w:rsid w:val="31197C45"/>
    <w:rsid w:val="3165241C"/>
    <w:rsid w:val="31856DC5"/>
    <w:rsid w:val="31945FA4"/>
    <w:rsid w:val="32A24820"/>
    <w:rsid w:val="32BA4012"/>
    <w:rsid w:val="32EF1BB0"/>
    <w:rsid w:val="33E3512F"/>
    <w:rsid w:val="349A7BC6"/>
    <w:rsid w:val="349E79AA"/>
    <w:rsid w:val="34A239DE"/>
    <w:rsid w:val="34AB0F16"/>
    <w:rsid w:val="34F2723B"/>
    <w:rsid w:val="351914FA"/>
    <w:rsid w:val="355738AC"/>
    <w:rsid w:val="35EA5F56"/>
    <w:rsid w:val="35FF04A7"/>
    <w:rsid w:val="363A38D0"/>
    <w:rsid w:val="365A1038"/>
    <w:rsid w:val="36977083"/>
    <w:rsid w:val="37315851"/>
    <w:rsid w:val="38194142"/>
    <w:rsid w:val="38BA22C7"/>
    <w:rsid w:val="391A437B"/>
    <w:rsid w:val="39664763"/>
    <w:rsid w:val="3B755C91"/>
    <w:rsid w:val="3B960032"/>
    <w:rsid w:val="3D0117F9"/>
    <w:rsid w:val="3D80223A"/>
    <w:rsid w:val="3DDF24CA"/>
    <w:rsid w:val="3E4B4DE9"/>
    <w:rsid w:val="3E5118CD"/>
    <w:rsid w:val="3EC80FE5"/>
    <w:rsid w:val="3F617B87"/>
    <w:rsid w:val="3F870525"/>
    <w:rsid w:val="3FB45577"/>
    <w:rsid w:val="4049514F"/>
    <w:rsid w:val="40582199"/>
    <w:rsid w:val="41BC4715"/>
    <w:rsid w:val="41EC0457"/>
    <w:rsid w:val="420E4AC5"/>
    <w:rsid w:val="429012A7"/>
    <w:rsid w:val="43660022"/>
    <w:rsid w:val="43963680"/>
    <w:rsid w:val="44562D15"/>
    <w:rsid w:val="44F07468"/>
    <w:rsid w:val="44FB7216"/>
    <w:rsid w:val="456F48F5"/>
    <w:rsid w:val="46F312A8"/>
    <w:rsid w:val="4750664E"/>
    <w:rsid w:val="47966DAC"/>
    <w:rsid w:val="47F92349"/>
    <w:rsid w:val="48BA649F"/>
    <w:rsid w:val="490D3027"/>
    <w:rsid w:val="493F4F17"/>
    <w:rsid w:val="49F41BE5"/>
    <w:rsid w:val="4A8D0898"/>
    <w:rsid w:val="4BAD7834"/>
    <w:rsid w:val="4C3A7BE6"/>
    <w:rsid w:val="4C6836E0"/>
    <w:rsid w:val="4FA94C3B"/>
    <w:rsid w:val="509079B6"/>
    <w:rsid w:val="50FE2865"/>
    <w:rsid w:val="510C6124"/>
    <w:rsid w:val="512116BF"/>
    <w:rsid w:val="51725EB5"/>
    <w:rsid w:val="52A44B8B"/>
    <w:rsid w:val="53CC07F0"/>
    <w:rsid w:val="545E5C2A"/>
    <w:rsid w:val="566D348C"/>
    <w:rsid w:val="56A934D9"/>
    <w:rsid w:val="57185D66"/>
    <w:rsid w:val="58044016"/>
    <w:rsid w:val="58EE737A"/>
    <w:rsid w:val="59201AE6"/>
    <w:rsid w:val="59604D6B"/>
    <w:rsid w:val="59DA32FF"/>
    <w:rsid w:val="5A173625"/>
    <w:rsid w:val="5A70136D"/>
    <w:rsid w:val="5A9F0F41"/>
    <w:rsid w:val="5AE846B7"/>
    <w:rsid w:val="5B436C13"/>
    <w:rsid w:val="5B5D1FBD"/>
    <w:rsid w:val="5CF34356"/>
    <w:rsid w:val="5D4819F7"/>
    <w:rsid w:val="5DA36C6E"/>
    <w:rsid w:val="5E9042A3"/>
    <w:rsid w:val="5EC01AD3"/>
    <w:rsid w:val="61864976"/>
    <w:rsid w:val="61C02003"/>
    <w:rsid w:val="62567630"/>
    <w:rsid w:val="62CA37C5"/>
    <w:rsid w:val="637170D4"/>
    <w:rsid w:val="647273B2"/>
    <w:rsid w:val="647452F7"/>
    <w:rsid w:val="64AC685A"/>
    <w:rsid w:val="65A417D5"/>
    <w:rsid w:val="66577EE3"/>
    <w:rsid w:val="665B2667"/>
    <w:rsid w:val="66D35FC3"/>
    <w:rsid w:val="67B63BB5"/>
    <w:rsid w:val="688427E6"/>
    <w:rsid w:val="69243D8C"/>
    <w:rsid w:val="693E5929"/>
    <w:rsid w:val="69F11D75"/>
    <w:rsid w:val="6C22464F"/>
    <w:rsid w:val="6C953C26"/>
    <w:rsid w:val="6D611CCD"/>
    <w:rsid w:val="6D817750"/>
    <w:rsid w:val="6E971E7B"/>
    <w:rsid w:val="7035419E"/>
    <w:rsid w:val="708A1FFA"/>
    <w:rsid w:val="70F40F4A"/>
    <w:rsid w:val="73337CF4"/>
    <w:rsid w:val="7356338A"/>
    <w:rsid w:val="758F3EFD"/>
    <w:rsid w:val="75B54CA5"/>
    <w:rsid w:val="76252823"/>
    <w:rsid w:val="76537E29"/>
    <w:rsid w:val="767E153E"/>
    <w:rsid w:val="76985653"/>
    <w:rsid w:val="770F28A0"/>
    <w:rsid w:val="77133AF1"/>
    <w:rsid w:val="783D5738"/>
    <w:rsid w:val="7908280B"/>
    <w:rsid w:val="79BB4D74"/>
    <w:rsid w:val="79C3388D"/>
    <w:rsid w:val="79D81CAC"/>
    <w:rsid w:val="7A6F6824"/>
    <w:rsid w:val="7AF9540C"/>
    <w:rsid w:val="7B334D22"/>
    <w:rsid w:val="7CD07548"/>
    <w:rsid w:val="7D3938BF"/>
    <w:rsid w:val="7DA53C86"/>
    <w:rsid w:val="7DE251B0"/>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unhideWhenUsed/>
    <w:qFormat/>
    <w:uiPriority w:val="9"/>
    <w:pPr>
      <w:keepNext/>
      <w:keepLines/>
      <w:spacing w:before="260" w:after="260" w:line="416" w:lineRule="auto"/>
      <w:outlineLvl w:val="2"/>
    </w:pPr>
    <w:rPr>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Normal Indent"/>
    <w:basedOn w:val="1"/>
    <w:next w:val="7"/>
    <w:qFormat/>
    <w:uiPriority w:val="0"/>
    <w:pPr>
      <w:ind w:firstLine="420"/>
    </w:pPr>
    <w:rPr>
      <w:szCs w:val="20"/>
    </w:rPr>
  </w:style>
  <w:style w:type="paragraph" w:styleId="7">
    <w:name w:val="Body Text Indent"/>
    <w:basedOn w:val="1"/>
    <w:next w:val="8"/>
    <w:qFormat/>
    <w:uiPriority w:val="0"/>
    <w:pPr>
      <w:spacing w:after="120"/>
      <w:ind w:left="420" w:leftChars="200"/>
    </w:pPr>
  </w:style>
  <w:style w:type="paragraph" w:styleId="8">
    <w:name w:val="envelope return"/>
    <w:basedOn w:val="1"/>
    <w:qFormat/>
    <w:uiPriority w:val="0"/>
    <w:pPr>
      <w:snapToGrid w:val="0"/>
    </w:pPr>
    <w:rPr>
      <w:rFonts w:ascii="Arial" w:hAnsi="Arial"/>
    </w:rPr>
  </w:style>
  <w:style w:type="paragraph" w:styleId="9">
    <w:name w:val="Document Map"/>
    <w:basedOn w:val="1"/>
    <w:link w:val="49"/>
    <w:qFormat/>
    <w:uiPriority w:val="0"/>
    <w:rPr>
      <w:rFonts w:ascii="宋体"/>
      <w:sz w:val="18"/>
      <w:szCs w:val="18"/>
    </w:rPr>
  </w:style>
  <w:style w:type="paragraph" w:styleId="10">
    <w:name w:val="annotation text"/>
    <w:basedOn w:val="1"/>
    <w:link w:val="42"/>
    <w:qFormat/>
    <w:uiPriority w:val="0"/>
    <w:pPr>
      <w:jc w:val="left"/>
    </w:pPr>
  </w:style>
  <w:style w:type="paragraph" w:styleId="11">
    <w:name w:val="Plain Text"/>
    <w:basedOn w:val="1"/>
    <w:qFormat/>
    <w:uiPriority w:val="0"/>
    <w:rPr>
      <w:rFonts w:ascii="宋体" w:hAnsi="Courier New"/>
      <w:kern w:val="0"/>
      <w:sz w:val="20"/>
    </w:rPr>
  </w:style>
  <w:style w:type="paragraph" w:styleId="12">
    <w:name w:val="Balloon Text"/>
    <w:basedOn w:val="1"/>
    <w:link w:val="41"/>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rPr>
      <w:sz w:val="28"/>
      <w:szCs w:val="20"/>
    </w:rPr>
  </w:style>
  <w:style w:type="paragraph" w:styleId="16">
    <w:name w:val="toc 2"/>
    <w:basedOn w:val="1"/>
    <w:next w:val="1"/>
    <w:unhideWhenUsed/>
    <w:qFormat/>
    <w:uiPriority w:val="39"/>
    <w:pPr>
      <w:ind w:left="420" w:leftChars="200"/>
    </w:pPr>
  </w:style>
  <w:style w:type="paragraph" w:styleId="17">
    <w:name w:val="Body Text 2"/>
    <w:basedOn w:val="1"/>
    <w:qFormat/>
    <w:uiPriority w:val="99"/>
    <w:pPr>
      <w:widowControl/>
      <w:spacing w:line="480" w:lineRule="auto"/>
      <w:jc w:val="left"/>
    </w:pPr>
    <w:rPr>
      <w:rFonts w:ascii="宋体" w:hAnsi="宋体" w:cs="宋体"/>
      <w:kern w:val="0"/>
      <w:sz w:val="24"/>
      <w:lang w:val="en-GB"/>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10"/>
    <w:next w:val="10"/>
    <w:link w:val="43"/>
    <w:qFormat/>
    <w:uiPriority w:val="0"/>
    <w:rPr>
      <w:b/>
      <w:bCs/>
    </w:rPr>
  </w:style>
  <w:style w:type="paragraph" w:styleId="21">
    <w:name w:val="Body Text First Indent"/>
    <w:basedOn w:val="2"/>
    <w:qFormat/>
    <w:uiPriority w:val="0"/>
    <w:pPr>
      <w:ind w:firstLine="420" w:firstLineChars="100"/>
    </w:pPr>
    <w:rPr>
      <w:rFonts w:ascii="Times New Roman" w:hAnsi="Times New Roman"/>
      <w:szCs w:val="20"/>
    </w:rPr>
  </w:style>
  <w:style w:type="paragraph" w:styleId="22">
    <w:name w:val="Body Text First Indent 2"/>
    <w:basedOn w:val="7"/>
    <w:next w:val="1"/>
    <w:qFormat/>
    <w:uiPriority w:val="99"/>
    <w:pPr>
      <w:tabs>
        <w:tab w:val="left" w:pos="4606"/>
      </w:tabs>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yhw3"/>
    <w:basedOn w:val="1"/>
    <w:qFormat/>
    <w:uiPriority w:val="0"/>
    <w:pPr>
      <w:ind w:firstLine="640" w:firstLineChars="200"/>
    </w:pPr>
    <w:rPr>
      <w:rFonts w:cs="宋体"/>
    </w:rPr>
  </w:style>
  <w:style w:type="paragraph" w:customStyle="1" w:styleId="31">
    <w:name w:val="目录 11"/>
    <w:basedOn w:val="1"/>
    <w:next w:val="1"/>
    <w:semiHidden/>
    <w:qFormat/>
    <w:uiPriority w:val="0"/>
    <w:pPr>
      <w:ind w:firstLine="420" w:firstLineChars="200"/>
      <w:jc w:val="left"/>
    </w:pPr>
    <w:rPr>
      <w:rFonts w:ascii="Times New Roman" w:hAnsi="Times New Roman"/>
      <w:sz w:val="24"/>
    </w:rPr>
  </w:style>
  <w:style w:type="paragraph" w:customStyle="1" w:styleId="32">
    <w:name w:val="样式3"/>
    <w:basedOn w:val="11"/>
    <w:qFormat/>
    <w:uiPriority w:val="0"/>
    <w:pPr>
      <w:spacing w:line="0" w:lineRule="atLeast"/>
      <w:outlineLvl w:val="0"/>
    </w:pPr>
    <w:rPr>
      <w:sz w:val="28"/>
    </w:rPr>
  </w:style>
  <w:style w:type="character" w:customStyle="1" w:styleId="33">
    <w:name w:val="NormalCharacter"/>
    <w:semiHidden/>
    <w:qFormat/>
    <w:uiPriority w:val="0"/>
    <w:rPr>
      <w:kern w:val="2"/>
      <w:sz w:val="21"/>
      <w:szCs w:val="24"/>
      <w:lang w:val="en-US" w:eastAsia="zh-CN" w:bidi="ar-SA"/>
    </w:rPr>
  </w:style>
  <w:style w:type="paragraph" w:customStyle="1" w:styleId="34">
    <w:name w:val="Fließtext"/>
    <w:basedOn w:val="1"/>
    <w:qFormat/>
    <w:uiPriority w:val="0"/>
    <w:pPr>
      <w:overflowPunct w:val="0"/>
      <w:autoSpaceDE w:val="0"/>
      <w:autoSpaceDN w:val="0"/>
      <w:adjustRightInd w:val="0"/>
      <w:textAlignment w:val="baseline"/>
    </w:pPr>
    <w:rPr>
      <w:kern w:val="28"/>
      <w:szCs w:val="20"/>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2"/>
    <w:qFormat/>
    <w:uiPriority w:val="0"/>
    <w:rPr>
      <w:rFonts w:ascii="Calibri" w:hAnsi="Calibri"/>
      <w:kern w:val="2"/>
      <w:sz w:val="18"/>
      <w:szCs w:val="18"/>
    </w:rPr>
  </w:style>
  <w:style w:type="character" w:customStyle="1" w:styleId="42">
    <w:name w:val="批注文字 Char"/>
    <w:basedOn w:val="25"/>
    <w:link w:val="10"/>
    <w:qFormat/>
    <w:uiPriority w:val="0"/>
    <w:rPr>
      <w:rFonts w:ascii="Calibri" w:hAnsi="Calibri"/>
      <w:kern w:val="2"/>
      <w:sz w:val="21"/>
      <w:szCs w:val="24"/>
    </w:rPr>
  </w:style>
  <w:style w:type="character" w:customStyle="1" w:styleId="43">
    <w:name w:val="批注主题 Char"/>
    <w:basedOn w:val="42"/>
    <w:link w:val="20"/>
    <w:qFormat/>
    <w:uiPriority w:val="0"/>
    <w:rPr>
      <w:rFonts w:ascii="Calibri" w:hAnsi="Calibri"/>
      <w:kern w:val="2"/>
      <w:sz w:val="21"/>
      <w:szCs w:val="24"/>
    </w:rPr>
  </w:style>
  <w:style w:type="character" w:customStyle="1" w:styleId="44">
    <w:name w:val="页眉 Char"/>
    <w:basedOn w:val="25"/>
    <w:link w:val="14"/>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9"/>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31</Pages>
  <Words>12311</Words>
  <Characters>13063</Characters>
  <Lines>138</Lines>
  <Paragraphs>38</Paragraphs>
  <TotalTime>0</TotalTime>
  <ScaleCrop>false</ScaleCrop>
  <LinksUpToDate>false</LinksUpToDate>
  <CharactersWithSpaces>13854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2024-07-03T02:29:00Z</cp:lastPrinted>
  <dcterms:modified xsi:type="dcterms:W3CDTF">2025-07-01T01:39:48Z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D11812A835F948CC9F41DC220A3AED28_13</vt:lpwstr>
  </property>
  <property fmtid="{D5CDD505-2E9C-101B-9397-08002B2CF9AE}" pid="4" name="KSOTemplateDocerSaveRecord">
    <vt:lpwstr>eyJoZGlkIjoiMWY0YzY3MjAwOGM0NDk3YTMxMGM4MGVmMDNmYjc2ODgiLCJ1c2VySWQiOiI0MDA3NTgxNDcifQ==</vt:lpwstr>
  </property>
</Properties>
</file>